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DD3" w:rsidRPr="004323ED" w:rsidRDefault="00E64DD3" w:rsidP="00E64DD3">
      <w:pPr>
        <w:spacing w:before="20" w:after="20"/>
        <w:ind w:right="-22"/>
        <w:rPr>
          <w:rFonts w:ascii="Arial" w:hAnsi="Arial" w:cs="Arial"/>
          <w:noProof/>
          <w:sz w:val="18"/>
          <w:szCs w:val="16"/>
        </w:rPr>
      </w:pPr>
      <w:r w:rsidRPr="00704FE6">
        <w:rPr>
          <w:rFonts w:ascii="Arial" w:hAnsi="Arial" w:cs="Arial"/>
          <w:noProof/>
          <w:sz w:val="18"/>
          <w:szCs w:val="16"/>
          <w:lang w:val="mk-MK"/>
        </w:rPr>
        <w:t xml:space="preserve">СКМ-ЗП-РУ-04/01   </w:t>
      </w:r>
      <w:r w:rsidR="00F13546">
        <w:rPr>
          <w:rFonts w:ascii="Arial" w:eastAsia="Arial" w:hAnsi="Arial" w:cs="Arial"/>
          <w:color w:val="FF0000"/>
          <w:sz w:val="18"/>
          <w:szCs w:val="16"/>
        </w:rPr>
        <w:br/>
      </w:r>
      <w:r>
        <w:rPr>
          <w:rFonts w:ascii="Arial" w:hAnsi="Arial" w:cs="Arial"/>
          <w:noProof/>
          <w:sz w:val="18"/>
          <w:szCs w:val="16"/>
          <w:lang w:val="mk-MK"/>
        </w:rPr>
        <w:t>Бр</w:t>
      </w:r>
      <w:r w:rsidRPr="00704FE6">
        <w:rPr>
          <w:rFonts w:ascii="Arial" w:hAnsi="Arial" w:cs="Arial"/>
          <w:noProof/>
          <w:sz w:val="18"/>
          <w:szCs w:val="16"/>
          <w:lang w:val="mk-MK"/>
        </w:rPr>
        <w:t>. 19</w:t>
      </w:r>
      <w:r w:rsidR="006531BA">
        <w:rPr>
          <w:rFonts w:ascii="Arial" w:hAnsi="Arial" w:cs="Arial"/>
          <w:noProof/>
          <w:sz w:val="18"/>
          <w:szCs w:val="16"/>
        </w:rPr>
        <w:t>-122/</w:t>
      </w:r>
      <w:r w:rsidRPr="00704FE6">
        <w:rPr>
          <w:rFonts w:ascii="Arial" w:hAnsi="Arial" w:cs="Arial"/>
          <w:noProof/>
          <w:sz w:val="18"/>
          <w:szCs w:val="16"/>
          <w:lang w:val="mk-MK"/>
        </w:rPr>
        <w:t>1</w:t>
      </w:r>
      <w:r w:rsidRPr="00704FE6">
        <w:rPr>
          <w:rFonts w:ascii="Arial" w:hAnsi="Arial" w:cs="Arial"/>
          <w:noProof/>
          <w:sz w:val="18"/>
          <w:szCs w:val="16"/>
          <w:lang w:val="mk-MK"/>
        </w:rPr>
        <w:br/>
        <w:t>Датум:</w:t>
      </w:r>
      <w:r>
        <w:rPr>
          <w:rFonts w:ascii="Arial" w:hAnsi="Arial" w:cs="Arial"/>
          <w:noProof/>
          <w:sz w:val="18"/>
          <w:szCs w:val="16"/>
        </w:rPr>
        <w:t xml:space="preserve"> </w:t>
      </w:r>
      <w:r w:rsidR="00D05330">
        <w:rPr>
          <w:rFonts w:ascii="Arial" w:hAnsi="Arial" w:cs="Arial"/>
          <w:noProof/>
          <w:sz w:val="18"/>
          <w:szCs w:val="16"/>
        </w:rPr>
        <w:t>04</w:t>
      </w:r>
      <w:r w:rsidRPr="00704FE6">
        <w:rPr>
          <w:rFonts w:ascii="Arial" w:hAnsi="Arial" w:cs="Arial"/>
          <w:noProof/>
          <w:sz w:val="18"/>
          <w:szCs w:val="16"/>
          <w:lang w:val="mk-MK"/>
        </w:rPr>
        <w:t>.</w:t>
      </w:r>
      <w:r>
        <w:rPr>
          <w:rFonts w:ascii="Arial" w:hAnsi="Arial" w:cs="Arial"/>
          <w:noProof/>
          <w:sz w:val="18"/>
          <w:szCs w:val="16"/>
        </w:rPr>
        <w:t>0</w:t>
      </w:r>
      <w:r w:rsidR="006531BA">
        <w:rPr>
          <w:rFonts w:ascii="Arial" w:hAnsi="Arial" w:cs="Arial"/>
          <w:noProof/>
          <w:sz w:val="18"/>
          <w:szCs w:val="16"/>
        </w:rPr>
        <w:t>2</w:t>
      </w:r>
      <w:r w:rsidRPr="00704FE6">
        <w:rPr>
          <w:rFonts w:ascii="Arial" w:hAnsi="Arial" w:cs="Arial"/>
          <w:noProof/>
          <w:sz w:val="18"/>
          <w:szCs w:val="16"/>
          <w:lang w:val="mk-MK"/>
        </w:rPr>
        <w:t>.202</w:t>
      </w:r>
      <w:r>
        <w:rPr>
          <w:rFonts w:ascii="Arial" w:hAnsi="Arial" w:cs="Arial"/>
          <w:noProof/>
          <w:sz w:val="18"/>
          <w:szCs w:val="16"/>
        </w:rPr>
        <w:t>6</w:t>
      </w:r>
    </w:p>
    <w:p w:rsidR="00F13546" w:rsidRPr="00E64DD3" w:rsidRDefault="00F13546">
      <w:pPr>
        <w:spacing w:before="20" w:after="20"/>
        <w:ind w:right="-1440"/>
        <w:rPr>
          <w:rFonts w:ascii="Arial" w:eastAsia="Arial" w:hAnsi="Arial" w:cs="Arial"/>
          <w:color w:val="auto"/>
          <w:sz w:val="18"/>
          <w:szCs w:val="16"/>
        </w:rPr>
      </w:pPr>
      <w:proofErr w:type="spellStart"/>
      <w:r w:rsidRPr="00E64DD3">
        <w:rPr>
          <w:rFonts w:ascii="Arial" w:eastAsia="Arial" w:hAnsi="Arial" w:cs="Arial"/>
          <w:color w:val="auto"/>
          <w:sz w:val="18"/>
          <w:szCs w:val="16"/>
        </w:rPr>
        <w:t>Скопје</w:t>
      </w:r>
      <w:proofErr w:type="spellEnd"/>
    </w:p>
    <w:p w:rsidR="00F13546" w:rsidRDefault="004926B2">
      <w:pPr>
        <w:pStyle w:val="Standard"/>
        <w:spacing w:line="276" w:lineRule="auto"/>
        <w:jc w:val="center"/>
        <w:rPr>
          <w:lang w:val="mk-MK"/>
        </w:rPr>
      </w:pPr>
      <w:r>
        <w:rPr>
          <w:noProof/>
          <w:lang w:bidi="ar-SA"/>
        </w:rPr>
        <w:drawing>
          <wp:inline distT="0" distB="0" distL="0" distR="0">
            <wp:extent cx="2124075" cy="866775"/>
            <wp:effectExtent l="0" t="0" r="0" b="0"/>
            <wp:docPr id="1" name="Picture 1" descr="KomorskiZnak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morskiZnak-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546" w:rsidRDefault="00F13546">
      <w:pPr>
        <w:pStyle w:val="Standard"/>
        <w:spacing w:before="240" w:after="200" w:line="276" w:lineRule="auto"/>
        <w:jc w:val="center"/>
        <w:rPr>
          <w:rFonts w:ascii="Arial" w:eastAsia="Arial" w:hAnsi="Arial" w:cs="Arial"/>
          <w:color w:val="auto"/>
          <w:lang w:val="mk-MK"/>
        </w:rPr>
      </w:pPr>
      <w:r>
        <w:rPr>
          <w:rFonts w:ascii="Arial" w:eastAsia="Arial" w:hAnsi="Arial" w:cs="Arial"/>
          <w:color w:val="auto"/>
          <w:lang w:val="mk-MK"/>
        </w:rPr>
        <w:t>Дводневна обука на тема:</w:t>
      </w:r>
    </w:p>
    <w:p w:rsidR="00F13546" w:rsidRDefault="00F13546">
      <w:pPr>
        <w:pStyle w:val="Standard"/>
        <w:jc w:val="center"/>
        <w:rPr>
          <w:rFonts w:ascii="Arial" w:eastAsia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ПОДОБРУВАЊЕ НА ПРОЦЕСИ</w:t>
      </w:r>
      <w:r>
        <w:rPr>
          <w:rFonts w:ascii="Arial" w:hAnsi="Arial" w:cs="Arial"/>
          <w:b/>
          <w:lang w:val="mk-MK"/>
        </w:rPr>
        <w:br/>
      </w:r>
      <w:r>
        <w:rPr>
          <w:rFonts w:ascii="Arial" w:hAnsi="Arial" w:cs="Arial"/>
          <w:b/>
        </w:rPr>
        <w:t xml:space="preserve">- </w:t>
      </w:r>
      <w:proofErr w:type="spellStart"/>
      <w:r>
        <w:rPr>
          <w:rFonts w:ascii="Arial" w:hAnsi="Arial"/>
          <w:b/>
        </w:rPr>
        <w:t>Градење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на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култура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на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ефикасност</w:t>
      </w:r>
      <w:proofErr w:type="spellEnd"/>
      <w:r>
        <w:rPr>
          <w:rFonts w:ascii="Arial" w:hAnsi="Arial"/>
          <w:b/>
        </w:rPr>
        <w:t xml:space="preserve"> и </w:t>
      </w:r>
      <w:proofErr w:type="spellStart"/>
      <w:r>
        <w:rPr>
          <w:rFonts w:ascii="Arial" w:hAnsi="Arial"/>
          <w:b/>
        </w:rPr>
        <w:t>квалитет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со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континурано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подобрување</w:t>
      </w:r>
      <w:proofErr w:type="spellEnd"/>
      <w:r>
        <w:rPr>
          <w:rFonts w:ascii="Arial" w:hAnsi="Arial"/>
          <w:b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>-</w:t>
      </w:r>
    </w:p>
    <w:p w:rsidR="00F13546" w:rsidRPr="00C55102" w:rsidRDefault="00F13546">
      <w:pPr>
        <w:ind w:right="4"/>
        <w:jc w:val="center"/>
        <w:rPr>
          <w:rFonts w:ascii="Arial" w:eastAsia="Arial" w:hAnsi="Arial" w:cs="Arial"/>
          <w:color w:val="auto"/>
          <w:sz w:val="22"/>
          <w:szCs w:val="22"/>
        </w:rPr>
      </w:pPr>
    </w:p>
    <w:p w:rsidR="00F13546" w:rsidRPr="00C55102" w:rsidRDefault="00DD715B">
      <w:pPr>
        <w:ind w:right="4"/>
        <w:jc w:val="center"/>
        <w:rPr>
          <w:rFonts w:ascii="Arial" w:eastAsia="Arial" w:hAnsi="Arial" w:cs="Arial"/>
          <w:color w:val="auto"/>
          <w:sz w:val="22"/>
          <w:szCs w:val="22"/>
          <w:lang w:val="mk-MK"/>
        </w:rPr>
      </w:pPr>
      <w:r>
        <w:rPr>
          <w:rFonts w:ascii="Arial" w:eastAsia="Arial" w:hAnsi="Arial" w:cs="Arial"/>
          <w:color w:val="auto"/>
          <w:sz w:val="22"/>
          <w:szCs w:val="22"/>
        </w:rPr>
        <w:t>23</w:t>
      </w:r>
      <w:r w:rsidR="00F13546" w:rsidRPr="00C55102">
        <w:rPr>
          <w:rFonts w:ascii="Arial" w:eastAsia="Arial" w:hAnsi="Arial" w:cs="Arial"/>
          <w:color w:val="auto"/>
          <w:sz w:val="22"/>
          <w:szCs w:val="22"/>
          <w:lang w:val="mk-MK"/>
        </w:rPr>
        <w:t xml:space="preserve"> и </w:t>
      </w:r>
      <w:r w:rsidR="00C55102" w:rsidRPr="00C55102">
        <w:rPr>
          <w:rFonts w:ascii="Arial" w:eastAsia="Arial" w:hAnsi="Arial" w:cs="Arial"/>
          <w:color w:val="auto"/>
          <w:sz w:val="22"/>
          <w:szCs w:val="22"/>
        </w:rPr>
        <w:t>2</w:t>
      </w:r>
      <w:r w:rsidR="008249E0">
        <w:rPr>
          <w:rFonts w:ascii="Arial" w:eastAsia="Arial" w:hAnsi="Arial" w:cs="Arial"/>
          <w:color w:val="auto"/>
          <w:sz w:val="22"/>
          <w:szCs w:val="22"/>
          <w:lang w:val="mk-MK"/>
        </w:rPr>
        <w:t>4</w:t>
      </w:r>
      <w:bookmarkStart w:id="0" w:name="_GoBack"/>
      <w:bookmarkEnd w:id="0"/>
      <w:r w:rsidR="00F13546" w:rsidRPr="00C55102">
        <w:rPr>
          <w:rFonts w:ascii="Arial" w:eastAsia="Arial" w:hAnsi="Arial" w:cs="Arial"/>
          <w:color w:val="auto"/>
          <w:sz w:val="22"/>
          <w:szCs w:val="22"/>
          <w:lang w:val="mk-MK"/>
        </w:rPr>
        <w:t xml:space="preserve"> </w:t>
      </w:r>
      <w:r w:rsidR="0069066F">
        <w:rPr>
          <w:rFonts w:ascii="Arial" w:eastAsia="Arial" w:hAnsi="Arial" w:cs="Arial"/>
          <w:color w:val="auto"/>
          <w:sz w:val="22"/>
          <w:szCs w:val="22"/>
          <w:lang w:val="mk-MK"/>
        </w:rPr>
        <w:t>април</w:t>
      </w:r>
      <w:r w:rsidR="00F13546" w:rsidRPr="00C55102">
        <w:rPr>
          <w:rFonts w:ascii="Arial" w:eastAsia="Arial" w:hAnsi="Arial" w:cs="Arial"/>
          <w:color w:val="auto"/>
          <w:sz w:val="22"/>
          <w:szCs w:val="22"/>
          <w:lang w:val="mk-MK"/>
        </w:rPr>
        <w:t xml:space="preserve"> 2026 година </w:t>
      </w:r>
      <w:r w:rsidR="00C55102" w:rsidRPr="00C55102">
        <w:rPr>
          <w:rFonts w:ascii="Arial" w:eastAsia="Arial" w:hAnsi="Arial" w:cs="Arial"/>
          <w:color w:val="auto"/>
          <w:sz w:val="22"/>
          <w:szCs w:val="22"/>
          <w:lang w:val="mk-MK"/>
        </w:rPr>
        <w:t>(</w:t>
      </w:r>
      <w:r>
        <w:rPr>
          <w:rFonts w:ascii="Arial" w:eastAsia="Arial" w:hAnsi="Arial" w:cs="Arial"/>
          <w:color w:val="auto"/>
          <w:sz w:val="22"/>
          <w:szCs w:val="22"/>
          <w:lang w:val="mk-MK"/>
        </w:rPr>
        <w:t>четврток</w:t>
      </w:r>
      <w:r w:rsidR="00C55102" w:rsidRPr="00C55102">
        <w:rPr>
          <w:rFonts w:ascii="Arial" w:eastAsia="Arial" w:hAnsi="Arial" w:cs="Arial"/>
          <w:color w:val="auto"/>
          <w:sz w:val="22"/>
          <w:szCs w:val="22"/>
          <w:lang w:val="mk-MK"/>
        </w:rPr>
        <w:t xml:space="preserve"> и </w:t>
      </w:r>
      <w:r>
        <w:rPr>
          <w:rFonts w:ascii="Arial" w:eastAsia="Arial" w:hAnsi="Arial" w:cs="Arial"/>
          <w:color w:val="auto"/>
          <w:sz w:val="22"/>
          <w:szCs w:val="22"/>
          <w:lang w:val="mk-MK"/>
        </w:rPr>
        <w:t>петок</w:t>
      </w:r>
      <w:r w:rsidR="00F13546" w:rsidRPr="00C55102">
        <w:rPr>
          <w:rFonts w:ascii="Arial" w:eastAsia="Arial" w:hAnsi="Arial" w:cs="Arial"/>
          <w:color w:val="auto"/>
          <w:sz w:val="22"/>
          <w:szCs w:val="22"/>
          <w:lang w:val="mk-MK"/>
        </w:rPr>
        <w:t>)</w:t>
      </w:r>
    </w:p>
    <w:p w:rsidR="00F13546" w:rsidRPr="00C55102" w:rsidRDefault="00F13546">
      <w:pPr>
        <w:ind w:right="4"/>
        <w:jc w:val="center"/>
        <w:rPr>
          <w:rFonts w:ascii="Arial" w:eastAsia="Arial" w:hAnsi="Arial" w:cs="Arial"/>
          <w:color w:val="auto"/>
          <w:sz w:val="22"/>
          <w:szCs w:val="22"/>
          <w:lang w:val="mk-MK"/>
        </w:rPr>
      </w:pPr>
      <w:r w:rsidRPr="00C55102">
        <w:rPr>
          <w:rFonts w:ascii="Arial" w:eastAsia="Arial" w:hAnsi="Arial" w:cs="Arial"/>
          <w:color w:val="auto"/>
          <w:sz w:val="22"/>
          <w:szCs w:val="22"/>
          <w:lang w:val="mk-MK"/>
        </w:rPr>
        <w:t>09:00 – 15</w:t>
      </w:r>
      <w:r w:rsidRPr="00C55102">
        <w:rPr>
          <w:rFonts w:ascii="Arial" w:eastAsia="Arial" w:hAnsi="Arial" w:cs="Arial"/>
          <w:color w:val="auto"/>
          <w:sz w:val="22"/>
          <w:szCs w:val="22"/>
        </w:rPr>
        <w:t>:</w:t>
      </w:r>
      <w:r w:rsidRPr="00C55102">
        <w:rPr>
          <w:rFonts w:ascii="Arial" w:eastAsia="Arial" w:hAnsi="Arial" w:cs="Arial"/>
          <w:color w:val="auto"/>
          <w:sz w:val="22"/>
          <w:szCs w:val="22"/>
          <w:lang w:val="mk-MK"/>
        </w:rPr>
        <w:t>15 часот</w:t>
      </w:r>
    </w:p>
    <w:p w:rsidR="00F13546" w:rsidRPr="00C55102" w:rsidRDefault="00F13546">
      <w:pPr>
        <w:ind w:right="4"/>
        <w:jc w:val="center"/>
        <w:rPr>
          <w:rFonts w:ascii="Arial" w:eastAsia="Arial" w:hAnsi="Arial" w:cs="Arial"/>
          <w:color w:val="auto"/>
          <w:sz w:val="22"/>
          <w:szCs w:val="22"/>
          <w:lang w:val="mk-MK"/>
        </w:rPr>
      </w:pPr>
      <w:r w:rsidRPr="00C55102">
        <w:rPr>
          <w:rFonts w:ascii="Arial" w:eastAsia="Arial" w:hAnsi="Arial" w:cs="Arial"/>
          <w:color w:val="auto"/>
          <w:sz w:val="22"/>
          <w:szCs w:val="22"/>
          <w:lang w:val="mk-MK"/>
        </w:rPr>
        <w:t xml:space="preserve">сала </w:t>
      </w:r>
      <w:r w:rsidR="0069066F">
        <w:rPr>
          <w:rFonts w:ascii="Arial" w:eastAsia="Arial" w:hAnsi="Arial" w:cs="Arial"/>
          <w:color w:val="auto"/>
          <w:sz w:val="22"/>
          <w:szCs w:val="22"/>
          <w:lang w:val="mk-MK"/>
        </w:rPr>
        <w:t>3</w:t>
      </w:r>
      <w:r w:rsidRPr="00C55102">
        <w:rPr>
          <w:rFonts w:ascii="Arial" w:eastAsia="Arial" w:hAnsi="Arial" w:cs="Arial"/>
          <w:color w:val="auto"/>
          <w:sz w:val="22"/>
          <w:szCs w:val="22"/>
          <w:lang w:val="mk-MK"/>
        </w:rPr>
        <w:t xml:space="preserve">, </w:t>
      </w:r>
      <w:r w:rsidR="0069066F">
        <w:rPr>
          <w:rFonts w:ascii="Arial" w:eastAsia="Arial" w:hAnsi="Arial" w:cs="Arial"/>
          <w:color w:val="auto"/>
          <w:sz w:val="22"/>
          <w:szCs w:val="22"/>
          <w:lang w:val="mk-MK"/>
        </w:rPr>
        <w:t>3</w:t>
      </w:r>
      <w:r w:rsidR="00C55102" w:rsidRPr="00C55102">
        <w:rPr>
          <w:rFonts w:ascii="Arial" w:eastAsia="Arial" w:hAnsi="Arial" w:cs="Arial"/>
          <w:color w:val="auto"/>
          <w:sz w:val="22"/>
          <w:szCs w:val="22"/>
          <w:lang w:val="mk-MK"/>
        </w:rPr>
        <w:t>-ти</w:t>
      </w:r>
      <w:r w:rsidRPr="00C55102">
        <w:rPr>
          <w:rFonts w:ascii="Arial" w:eastAsia="Arial" w:hAnsi="Arial" w:cs="Arial"/>
          <w:color w:val="auto"/>
          <w:sz w:val="22"/>
          <w:szCs w:val="22"/>
          <w:lang w:val="mk-MK"/>
        </w:rPr>
        <w:t xml:space="preserve"> кат Стопанска комора на Северна Македонија</w:t>
      </w:r>
    </w:p>
    <w:p w:rsidR="00F13546" w:rsidRDefault="00F13546">
      <w:pPr>
        <w:ind w:right="4"/>
        <w:rPr>
          <w:rFonts w:ascii="Arial" w:hAnsi="Arial" w:cs="Arial"/>
          <w:lang w:val="mk-MK"/>
        </w:rPr>
      </w:pPr>
    </w:p>
    <w:p w:rsidR="004D4DC3" w:rsidRPr="00E64DD3" w:rsidRDefault="004D4DC3" w:rsidP="00E64DD3">
      <w:pPr>
        <w:widowControl/>
        <w:suppressAutoHyphens w:val="0"/>
        <w:autoSpaceDN/>
        <w:spacing w:before="100" w:beforeAutospacing="1" w:after="100" w:afterAutospacing="1"/>
        <w:ind w:firstLine="284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val="mk-MK" w:bidi="ar-SA"/>
        </w:rPr>
      </w:pPr>
      <w:r w:rsidRPr="00E64DD3">
        <w:rPr>
          <w:rFonts w:ascii="Arial" w:eastAsia="Times New Roman" w:hAnsi="Arial" w:cs="Arial"/>
          <w:color w:val="auto"/>
          <w:kern w:val="0"/>
          <w:sz w:val="22"/>
          <w:szCs w:val="22"/>
          <w:lang w:val="mk-MK" w:bidi="ar-SA"/>
        </w:rPr>
        <w:t>Во современото деловно окружување, темата за процеси често се споменува, но суштинското прашање останува: дали процесите во вашата компанија се навистина препознаени и усогласени со нејзините потреби?</w:t>
      </w:r>
    </w:p>
    <w:p w:rsidR="004D4DC3" w:rsidRPr="00E64DD3" w:rsidRDefault="004D4DC3" w:rsidP="00E64DD3">
      <w:pPr>
        <w:widowControl/>
        <w:suppressAutoHyphens w:val="0"/>
        <w:autoSpaceDN/>
        <w:spacing w:before="100" w:beforeAutospacing="1" w:after="100" w:afterAutospacing="1"/>
        <w:ind w:firstLine="284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val="mk-MK" w:bidi="ar-SA"/>
        </w:rPr>
      </w:pPr>
      <w:r w:rsidRPr="00E64DD3">
        <w:rPr>
          <w:rFonts w:ascii="Arial" w:eastAsia="Times New Roman" w:hAnsi="Arial" w:cs="Arial"/>
          <w:color w:val="auto"/>
          <w:kern w:val="0"/>
          <w:sz w:val="22"/>
          <w:szCs w:val="22"/>
          <w:lang w:val="mk-MK" w:bidi="ar-SA"/>
        </w:rPr>
        <w:t xml:space="preserve">Недоволното или несоодветно дефинирање, поставување и следење на процесите создава слабости и компликации во работењето, кои изгледаат како нерешливи, без оглед на вложените напори. Најчесто, овие предизвици произлегуваат од нејасен опис на процесите и процедурите, неправилно делегирање на обврските и недостиг на следливост во текот на работењето. </w:t>
      </w:r>
      <w:r w:rsidR="00180B69" w:rsidRPr="00E64DD3">
        <w:rPr>
          <w:rFonts w:ascii="Arial" w:eastAsia="Arial" w:hAnsi="Arial" w:cs="Arial"/>
          <w:color w:val="auto"/>
          <w:sz w:val="22"/>
          <w:szCs w:val="22"/>
          <w:lang w:val="mk-MK"/>
        </w:rPr>
        <w:t>Постоењето на ваква состојба резултира во неостварување на целите на компанијата. Соодветно одговорните лица, треба да се справат со ваквите состојби, почнувајќи од признавање на состојбата и поедноставување на пристапот за разрешување, со цел оптимизирање и подобрување на процесите.</w:t>
      </w:r>
      <w:r w:rsidR="00180B69" w:rsidRPr="00E64DD3">
        <w:rPr>
          <w:rFonts w:ascii="Arial" w:eastAsia="Times New Roman" w:hAnsi="Arial" w:cs="Arial"/>
          <w:color w:val="auto"/>
          <w:kern w:val="0"/>
          <w:sz w:val="22"/>
          <w:szCs w:val="22"/>
          <w:lang w:val="mk-MK" w:bidi="ar-SA"/>
        </w:rPr>
        <w:t xml:space="preserve"> </w:t>
      </w:r>
      <w:r w:rsidRPr="00E64DD3">
        <w:rPr>
          <w:rFonts w:ascii="Arial" w:eastAsia="Times New Roman" w:hAnsi="Arial" w:cs="Arial"/>
          <w:color w:val="auto"/>
          <w:kern w:val="0"/>
          <w:sz w:val="22"/>
          <w:szCs w:val="22"/>
          <w:lang w:val="mk-MK" w:bidi="ar-SA"/>
        </w:rPr>
        <w:t>Затоа, одговорните лица мора да пристапат систематски кон овие состојби – започнувајќи со нивно признавање и поедноставување на пристапот за нивно надминување, со цел оптимизација и подобрување на процесите.</w:t>
      </w:r>
    </w:p>
    <w:p w:rsidR="004D4DC3" w:rsidRPr="00E64DD3" w:rsidRDefault="004D4DC3" w:rsidP="00E64DD3">
      <w:pPr>
        <w:widowControl/>
        <w:suppressAutoHyphens w:val="0"/>
        <w:autoSpaceDN/>
        <w:spacing w:before="100" w:beforeAutospacing="1" w:after="100" w:afterAutospacing="1"/>
        <w:ind w:firstLine="284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val="mk-MK" w:bidi="ar-SA"/>
        </w:rPr>
      </w:pPr>
      <w:r w:rsidRPr="00E64DD3">
        <w:rPr>
          <w:rFonts w:ascii="Arial" w:eastAsia="Times New Roman" w:hAnsi="Arial" w:cs="Arial"/>
          <w:color w:val="auto"/>
          <w:kern w:val="0"/>
          <w:sz w:val="22"/>
          <w:szCs w:val="22"/>
          <w:lang w:val="mk-MK" w:bidi="ar-SA"/>
        </w:rPr>
        <w:t>Оптимизацијата не бара повторно „измислување на топла вода“</w:t>
      </w:r>
      <w:r w:rsidR="000C3772" w:rsidRPr="00E64DD3">
        <w:rPr>
          <w:rFonts w:ascii="Arial" w:eastAsia="Times New Roman" w:hAnsi="Arial" w:cs="Arial"/>
          <w:color w:val="auto"/>
          <w:kern w:val="0"/>
          <w:sz w:val="22"/>
          <w:szCs w:val="22"/>
          <w:lang w:val="mk-MK" w:bidi="ar-SA"/>
        </w:rPr>
        <w:t>, напроти</w:t>
      </w:r>
      <w:r w:rsidRPr="00E64DD3">
        <w:rPr>
          <w:rFonts w:ascii="Arial" w:eastAsia="Times New Roman" w:hAnsi="Arial" w:cs="Arial"/>
          <w:color w:val="auto"/>
          <w:kern w:val="0"/>
          <w:sz w:val="22"/>
          <w:szCs w:val="22"/>
          <w:lang w:val="mk-MK" w:bidi="ar-SA"/>
        </w:rPr>
        <w:t>в, примената на докажани добри практики покажува дека поедноставувањето, деталното дефинирање и јасното пренесување на информациите овозможуваат поголема вклученост на сите релевантни лица во процесот на подобрување. Како што е познато во речиси сите научни дисциплини: „Точната дијагноза претставува повеќе од половина решение.“ Со правилна дијагноза, подобрувањето може да се насочи прецизно и ефикасно кон вистинските точки на делување.</w:t>
      </w:r>
    </w:p>
    <w:p w:rsidR="00F13546" w:rsidRPr="000C3772" w:rsidRDefault="00F13546" w:rsidP="00E64DD3">
      <w:pPr>
        <w:pStyle w:val="Standard"/>
        <w:spacing w:before="100" w:after="100" w:line="276" w:lineRule="auto"/>
        <w:ind w:firstLine="284"/>
        <w:jc w:val="both"/>
        <w:rPr>
          <w:rFonts w:ascii="Arial" w:eastAsia="Arial" w:hAnsi="Arial" w:cs="Arial"/>
          <w:color w:val="auto"/>
          <w:sz w:val="22"/>
          <w:szCs w:val="22"/>
          <w:lang w:val="mk-MK"/>
        </w:rPr>
      </w:pPr>
      <w:r w:rsidRPr="000C3772">
        <w:rPr>
          <w:rFonts w:ascii="Arial" w:eastAsia="Arial" w:hAnsi="Arial" w:cs="Arial"/>
          <w:color w:val="auto"/>
          <w:sz w:val="22"/>
          <w:szCs w:val="22"/>
          <w:lang w:val="mk-MK"/>
        </w:rPr>
        <w:t xml:space="preserve">Со намера да понуди дополнителни знаења за ефикасно управување со процесите, Стопанската комора на Северна Македонија на </w:t>
      </w:r>
      <w:r w:rsidR="00DD715B">
        <w:rPr>
          <w:rFonts w:ascii="Arial" w:eastAsia="Arial" w:hAnsi="Arial" w:cs="Arial"/>
          <w:b/>
          <w:bCs/>
          <w:color w:val="auto"/>
          <w:sz w:val="22"/>
          <w:szCs w:val="22"/>
          <w:lang w:val="mk-MK"/>
        </w:rPr>
        <w:t>23</w:t>
      </w:r>
      <w:r w:rsidRPr="000C3772">
        <w:rPr>
          <w:rFonts w:ascii="Arial" w:eastAsia="Arial" w:hAnsi="Arial" w:cs="Arial"/>
          <w:b/>
          <w:bCs/>
          <w:color w:val="auto"/>
          <w:sz w:val="22"/>
          <w:szCs w:val="22"/>
          <w:lang w:val="mk-MK"/>
        </w:rPr>
        <w:t xml:space="preserve"> и </w:t>
      </w:r>
      <w:r w:rsidR="00C55102" w:rsidRPr="000C3772">
        <w:rPr>
          <w:rFonts w:ascii="Arial" w:eastAsia="Arial" w:hAnsi="Arial" w:cs="Arial"/>
          <w:b/>
          <w:bCs/>
          <w:color w:val="auto"/>
          <w:sz w:val="22"/>
          <w:szCs w:val="22"/>
          <w:lang w:val="mk-MK"/>
        </w:rPr>
        <w:t>2</w:t>
      </w:r>
      <w:r w:rsidR="00DD715B">
        <w:rPr>
          <w:rFonts w:ascii="Arial" w:eastAsia="Arial" w:hAnsi="Arial" w:cs="Arial"/>
          <w:b/>
          <w:bCs/>
          <w:color w:val="auto"/>
          <w:sz w:val="22"/>
          <w:szCs w:val="22"/>
          <w:lang w:val="mk-MK"/>
        </w:rPr>
        <w:t>4 април</w:t>
      </w:r>
      <w:r w:rsidR="00C55102" w:rsidRPr="000C3772">
        <w:rPr>
          <w:rFonts w:ascii="Arial" w:eastAsia="Arial" w:hAnsi="Arial" w:cs="Arial"/>
          <w:b/>
          <w:bCs/>
          <w:color w:val="auto"/>
          <w:sz w:val="22"/>
          <w:szCs w:val="22"/>
          <w:lang w:val="mk-MK"/>
        </w:rPr>
        <w:t xml:space="preserve"> </w:t>
      </w:r>
      <w:r w:rsidRPr="000C3772">
        <w:rPr>
          <w:rFonts w:ascii="Arial" w:eastAsia="Arial" w:hAnsi="Arial" w:cs="Arial"/>
          <w:b/>
          <w:bCs/>
          <w:color w:val="auto"/>
          <w:sz w:val="22"/>
          <w:szCs w:val="22"/>
          <w:lang w:val="mk-MK"/>
        </w:rPr>
        <w:t>2026</w:t>
      </w:r>
      <w:r w:rsidRPr="000C3772">
        <w:rPr>
          <w:rFonts w:ascii="Arial" w:eastAsia="Arial" w:hAnsi="Arial" w:cs="Arial"/>
          <w:color w:val="auto"/>
          <w:sz w:val="22"/>
          <w:szCs w:val="22"/>
          <w:lang w:val="mk-MK"/>
        </w:rPr>
        <w:t xml:space="preserve"> </w:t>
      </w:r>
      <w:r w:rsidRPr="00DD715B">
        <w:rPr>
          <w:rFonts w:ascii="Arial" w:eastAsia="Arial" w:hAnsi="Arial" w:cs="Arial"/>
          <w:b/>
          <w:color w:val="auto"/>
          <w:sz w:val="22"/>
          <w:szCs w:val="22"/>
          <w:lang w:val="mk-MK"/>
        </w:rPr>
        <w:t xml:space="preserve">година </w:t>
      </w:r>
      <w:r w:rsidRPr="000C3772">
        <w:rPr>
          <w:rFonts w:ascii="Arial" w:eastAsia="Arial" w:hAnsi="Arial" w:cs="Arial"/>
          <w:color w:val="auto"/>
          <w:sz w:val="22"/>
          <w:szCs w:val="22"/>
          <w:lang w:val="mk-MK"/>
        </w:rPr>
        <w:t>организира обука на тема: “</w:t>
      </w:r>
      <w:r w:rsidRPr="000C3772">
        <w:rPr>
          <w:rFonts w:ascii="Arial" w:eastAsia="Arial" w:hAnsi="Arial" w:cs="Arial"/>
          <w:b/>
          <w:bCs/>
          <w:color w:val="auto"/>
          <w:sz w:val="22"/>
          <w:szCs w:val="22"/>
          <w:lang w:val="mk-MK"/>
        </w:rPr>
        <w:t>Подобрување на процеси</w:t>
      </w:r>
      <w:r w:rsidR="00C55102" w:rsidRPr="000C3772">
        <w:rPr>
          <w:rFonts w:ascii="Arial" w:eastAsia="Arial" w:hAnsi="Arial" w:cs="Arial"/>
          <w:b/>
          <w:bCs/>
          <w:color w:val="auto"/>
          <w:sz w:val="22"/>
          <w:szCs w:val="22"/>
          <w:lang w:val="mk-MK"/>
        </w:rPr>
        <w:t xml:space="preserve"> – Градење на култура на ефикасност и квалитет со континуирано подобрување</w:t>
      </w:r>
      <w:r w:rsidRPr="000C3772">
        <w:rPr>
          <w:rFonts w:ascii="Arial" w:eastAsia="Arial" w:hAnsi="Arial" w:cs="Arial"/>
          <w:color w:val="auto"/>
          <w:sz w:val="22"/>
          <w:szCs w:val="22"/>
          <w:lang w:val="mk-MK"/>
        </w:rPr>
        <w:t>”, која ќе се фокусира на оваа важна тема за обезбедување стабилен и одржлив развој на секоја организација.</w:t>
      </w:r>
    </w:p>
    <w:p w:rsidR="00F13546" w:rsidRPr="000C3772" w:rsidRDefault="00F13546" w:rsidP="000C3772">
      <w:pPr>
        <w:pStyle w:val="Standard"/>
        <w:spacing w:before="100" w:after="100" w:line="276" w:lineRule="auto"/>
        <w:ind w:firstLine="360"/>
        <w:jc w:val="both"/>
        <w:rPr>
          <w:rFonts w:ascii="Arial" w:eastAsia="Arial" w:hAnsi="Arial" w:cs="Arial"/>
          <w:b/>
          <w:color w:val="auto"/>
          <w:sz w:val="22"/>
          <w:szCs w:val="22"/>
          <w:u w:val="single"/>
          <w:lang w:val="mk-MK"/>
        </w:rPr>
      </w:pPr>
    </w:p>
    <w:p w:rsidR="00F13546" w:rsidRPr="000C3772" w:rsidRDefault="00F13546" w:rsidP="000C3772">
      <w:pPr>
        <w:pStyle w:val="Standard"/>
        <w:spacing w:before="100" w:after="100" w:line="276" w:lineRule="auto"/>
        <w:ind w:firstLine="360"/>
        <w:jc w:val="both"/>
        <w:rPr>
          <w:rFonts w:ascii="Arial" w:eastAsia="Arial" w:hAnsi="Arial" w:cs="Arial"/>
          <w:b/>
          <w:color w:val="auto"/>
          <w:sz w:val="22"/>
          <w:szCs w:val="22"/>
          <w:u w:val="single"/>
          <w:lang w:val="mk-MK"/>
        </w:rPr>
      </w:pPr>
      <w:r w:rsidRPr="000C3772">
        <w:rPr>
          <w:rFonts w:ascii="Arial" w:eastAsia="Arial" w:hAnsi="Arial" w:cs="Arial"/>
          <w:b/>
          <w:color w:val="auto"/>
          <w:sz w:val="22"/>
          <w:szCs w:val="22"/>
          <w:u w:val="single"/>
          <w:lang w:val="mk-MK"/>
        </w:rPr>
        <w:t>За кого е наменета обуката:</w:t>
      </w:r>
    </w:p>
    <w:p w:rsidR="00F13546" w:rsidRPr="000C3772" w:rsidRDefault="00F13546" w:rsidP="000C3772">
      <w:pPr>
        <w:pStyle w:val="Standard"/>
        <w:spacing w:before="100" w:after="100" w:line="276" w:lineRule="auto"/>
        <w:ind w:firstLine="360"/>
        <w:jc w:val="both"/>
        <w:rPr>
          <w:rFonts w:ascii="Arial" w:eastAsia="Arial" w:hAnsi="Arial" w:cs="Arial"/>
          <w:color w:val="auto"/>
          <w:sz w:val="22"/>
          <w:szCs w:val="22"/>
          <w:lang w:val="mk-MK"/>
        </w:rPr>
      </w:pPr>
      <w:r w:rsidRPr="000C3772">
        <w:rPr>
          <w:rFonts w:ascii="Arial" w:eastAsia="Arial" w:hAnsi="Arial" w:cs="Arial"/>
          <w:color w:val="auto"/>
          <w:sz w:val="22"/>
          <w:szCs w:val="22"/>
          <w:lang w:val="mk-MK"/>
        </w:rPr>
        <w:t>Обуката е наменета за сопственици, управители, високо и средно ниво на раководство, кои имаат одлучувачка и организациска улога за подобрување и оптимизирање на процесите, оперативните процедури и работните постапки.</w:t>
      </w:r>
    </w:p>
    <w:p w:rsidR="00F13546" w:rsidRPr="000C3772" w:rsidRDefault="00F13546" w:rsidP="000C3772">
      <w:pPr>
        <w:pStyle w:val="Standard"/>
        <w:spacing w:before="100" w:after="100" w:line="276" w:lineRule="auto"/>
        <w:ind w:firstLine="360"/>
        <w:jc w:val="both"/>
        <w:rPr>
          <w:rFonts w:ascii="Arial" w:eastAsia="Arial" w:hAnsi="Arial" w:cs="Arial"/>
          <w:color w:val="auto"/>
          <w:sz w:val="22"/>
          <w:szCs w:val="22"/>
          <w:lang w:val="mk-MK"/>
        </w:rPr>
      </w:pPr>
    </w:p>
    <w:p w:rsidR="00F13546" w:rsidRPr="000C3772" w:rsidRDefault="00F13546" w:rsidP="000C3772">
      <w:pPr>
        <w:pStyle w:val="Standard"/>
        <w:spacing w:before="100" w:after="100" w:line="276" w:lineRule="auto"/>
        <w:ind w:firstLine="360"/>
        <w:jc w:val="both"/>
        <w:rPr>
          <w:rFonts w:ascii="Arial" w:eastAsia="Arial" w:hAnsi="Arial" w:cs="Arial"/>
          <w:b/>
          <w:color w:val="auto"/>
          <w:sz w:val="22"/>
          <w:szCs w:val="22"/>
          <w:u w:val="single"/>
          <w:lang w:val="mk-MK"/>
        </w:rPr>
      </w:pPr>
      <w:r w:rsidRPr="000C3772">
        <w:rPr>
          <w:rFonts w:ascii="Arial" w:eastAsia="Arial" w:hAnsi="Arial" w:cs="Arial"/>
          <w:b/>
          <w:color w:val="auto"/>
          <w:sz w:val="22"/>
          <w:szCs w:val="22"/>
          <w:u w:val="single"/>
          <w:lang w:val="mk-MK"/>
        </w:rPr>
        <w:lastRenderedPageBreak/>
        <w:t>Придобивки од обуката:</w:t>
      </w:r>
    </w:p>
    <w:p w:rsidR="00F13546" w:rsidRPr="000C3772" w:rsidRDefault="00F13546" w:rsidP="000C3772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color w:val="auto"/>
          <w:sz w:val="22"/>
          <w:szCs w:val="22"/>
          <w:lang w:val="mk-MK"/>
        </w:rPr>
      </w:pPr>
      <w:r w:rsidRPr="000C3772">
        <w:rPr>
          <w:rFonts w:ascii="Arial" w:eastAsia="Arial" w:hAnsi="Arial" w:cs="Arial"/>
          <w:color w:val="auto"/>
          <w:sz w:val="22"/>
          <w:szCs w:val="22"/>
          <w:lang w:val="mk-MK"/>
        </w:rPr>
        <w:t xml:space="preserve">Стекнување со нови знаења за подобрување на работната култура и подобрување на ефикасноста на тимската работа </w:t>
      </w:r>
    </w:p>
    <w:p w:rsidR="00F13546" w:rsidRPr="000C3772" w:rsidRDefault="00F13546" w:rsidP="000C3772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color w:val="auto"/>
          <w:sz w:val="22"/>
          <w:szCs w:val="22"/>
          <w:lang w:val="mk-MK"/>
        </w:rPr>
      </w:pPr>
      <w:r w:rsidRPr="000C3772">
        <w:rPr>
          <w:rFonts w:ascii="Arial" w:eastAsia="Arial" w:hAnsi="Arial" w:cs="Arial"/>
          <w:color w:val="auto"/>
          <w:sz w:val="22"/>
          <w:szCs w:val="22"/>
          <w:lang w:val="mk-MK"/>
        </w:rPr>
        <w:t>Насочување кон вештини за подобрување на ефективноста на работните тимови</w:t>
      </w:r>
    </w:p>
    <w:p w:rsidR="00F13546" w:rsidRPr="000C3772" w:rsidRDefault="00F13546" w:rsidP="000C3772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color w:val="auto"/>
          <w:sz w:val="22"/>
          <w:szCs w:val="22"/>
          <w:lang w:val="mk-MK"/>
        </w:rPr>
      </w:pPr>
      <w:r w:rsidRPr="000C3772">
        <w:rPr>
          <w:rFonts w:ascii="Arial" w:eastAsia="Arial" w:hAnsi="Arial" w:cs="Arial"/>
          <w:color w:val="auto"/>
          <w:sz w:val="22"/>
          <w:szCs w:val="22"/>
          <w:lang w:val="mk-MK"/>
        </w:rPr>
        <w:t>Потенцирање на јасноста и следливоста во работењето</w:t>
      </w:r>
    </w:p>
    <w:p w:rsidR="00F13546" w:rsidRPr="000C3772" w:rsidRDefault="00F13546" w:rsidP="000C3772">
      <w:pPr>
        <w:pStyle w:val="Standard"/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color w:val="auto"/>
          <w:sz w:val="22"/>
          <w:szCs w:val="22"/>
          <w:lang w:val="mk-MK"/>
        </w:rPr>
      </w:pPr>
      <w:r w:rsidRPr="000C3772">
        <w:rPr>
          <w:rFonts w:ascii="Arial" w:eastAsia="Arial" w:hAnsi="Arial" w:cs="Arial"/>
          <w:color w:val="auto"/>
          <w:sz w:val="22"/>
          <w:szCs w:val="22"/>
          <w:lang w:val="mk-MK"/>
        </w:rPr>
        <w:t>Оспособување за дополнителни знаења од повисоко ниво, врз основа на докажани добри пракси</w:t>
      </w:r>
    </w:p>
    <w:p w:rsidR="00F13546" w:rsidRDefault="00F13546">
      <w:pPr>
        <w:pStyle w:val="Standard"/>
        <w:spacing w:line="276" w:lineRule="auto"/>
        <w:jc w:val="both"/>
        <w:rPr>
          <w:rFonts w:ascii="Arial" w:eastAsia="Arial" w:hAnsi="Arial" w:cs="Arial"/>
          <w:b/>
          <w:color w:val="auto"/>
          <w:sz w:val="22"/>
          <w:szCs w:val="22"/>
          <w:lang w:val="mk-MK"/>
        </w:rPr>
      </w:pPr>
    </w:p>
    <w:p w:rsidR="00F13546" w:rsidRDefault="00F13546">
      <w:pPr>
        <w:pStyle w:val="Standard"/>
        <w:spacing w:line="276" w:lineRule="auto"/>
        <w:jc w:val="both"/>
        <w:rPr>
          <w:rFonts w:ascii="Arial" w:eastAsia="Arial" w:hAnsi="Arial" w:cs="Arial"/>
          <w:b/>
          <w:color w:val="auto"/>
          <w:sz w:val="22"/>
          <w:szCs w:val="22"/>
          <w:lang w:val="mk-MK"/>
        </w:rPr>
      </w:pPr>
      <w:r>
        <w:rPr>
          <w:rFonts w:ascii="Arial" w:eastAsia="Arial" w:hAnsi="Arial" w:cs="Arial"/>
          <w:b/>
          <w:color w:val="auto"/>
          <w:sz w:val="22"/>
          <w:szCs w:val="22"/>
          <w:u w:val="single"/>
          <w:lang w:val="mk-MK"/>
        </w:rPr>
        <w:t>ПРОГРАМА</w:t>
      </w:r>
      <w:r>
        <w:rPr>
          <w:rFonts w:ascii="Arial" w:eastAsia="Arial" w:hAnsi="Arial" w:cs="Arial"/>
          <w:b/>
          <w:color w:val="auto"/>
          <w:sz w:val="22"/>
          <w:szCs w:val="22"/>
          <w:lang w:val="mk-MK"/>
        </w:rPr>
        <w:t>:</w:t>
      </w:r>
    </w:p>
    <w:p w:rsidR="00F13546" w:rsidRDefault="00F13546">
      <w:pPr>
        <w:pStyle w:val="Standard"/>
        <w:spacing w:line="276" w:lineRule="auto"/>
        <w:jc w:val="both"/>
        <w:rPr>
          <w:rFonts w:ascii="Arial" w:eastAsia="Arial" w:hAnsi="Arial" w:cs="Arial"/>
          <w:b/>
          <w:color w:val="auto"/>
          <w:sz w:val="22"/>
          <w:szCs w:val="22"/>
          <w:lang w:val="mk-MK"/>
        </w:rPr>
      </w:pPr>
    </w:p>
    <w:p w:rsidR="00F13546" w:rsidRPr="00E64DD3" w:rsidRDefault="008F3F1D">
      <w:pPr>
        <w:pStyle w:val="Standard"/>
        <w:spacing w:line="276" w:lineRule="auto"/>
        <w:jc w:val="both"/>
        <w:rPr>
          <w:rFonts w:ascii="Arial" w:eastAsia="Arial" w:hAnsi="Arial" w:cs="Arial"/>
          <w:b/>
          <w:color w:val="auto"/>
          <w:sz w:val="22"/>
          <w:szCs w:val="22"/>
          <w:lang w:val="mk-MK"/>
        </w:rPr>
      </w:pPr>
      <w:r>
        <w:rPr>
          <w:rFonts w:ascii="Arial" w:eastAsia="Arial" w:hAnsi="Arial" w:cs="Arial"/>
          <w:b/>
          <w:color w:val="auto"/>
          <w:sz w:val="22"/>
          <w:szCs w:val="22"/>
        </w:rPr>
        <w:t xml:space="preserve">I </w:t>
      </w:r>
      <w:r>
        <w:rPr>
          <w:rFonts w:ascii="Arial" w:eastAsia="Arial" w:hAnsi="Arial" w:cs="Arial"/>
          <w:b/>
          <w:color w:val="auto"/>
          <w:sz w:val="22"/>
          <w:szCs w:val="22"/>
          <w:lang w:val="mk-MK"/>
        </w:rPr>
        <w:t>ден</w:t>
      </w:r>
      <w:r w:rsidR="00F13546" w:rsidRPr="00E64DD3">
        <w:rPr>
          <w:rFonts w:ascii="Arial" w:eastAsia="Arial" w:hAnsi="Arial" w:cs="Arial"/>
          <w:b/>
          <w:color w:val="auto"/>
          <w:sz w:val="22"/>
          <w:szCs w:val="22"/>
          <w:lang w:val="mk-MK"/>
        </w:rPr>
        <w:t xml:space="preserve"> - </w:t>
      </w:r>
      <w:r w:rsidR="006D3E9F">
        <w:rPr>
          <w:rFonts w:ascii="Arial" w:eastAsia="Arial" w:hAnsi="Arial" w:cs="Arial"/>
          <w:b/>
          <w:color w:val="auto"/>
          <w:sz w:val="22"/>
          <w:szCs w:val="22"/>
          <w:lang w:val="mk-MK"/>
        </w:rPr>
        <w:t>23.04</w:t>
      </w:r>
      <w:r w:rsidR="00F13546" w:rsidRPr="00E64DD3">
        <w:rPr>
          <w:rFonts w:ascii="Arial" w:eastAsia="Arial" w:hAnsi="Arial" w:cs="Arial"/>
          <w:b/>
          <w:color w:val="auto"/>
          <w:sz w:val="22"/>
          <w:szCs w:val="22"/>
          <w:lang w:val="mk-MK"/>
        </w:rPr>
        <w:t xml:space="preserve">.2026 </w:t>
      </w:r>
      <w:r w:rsidR="00C55102" w:rsidRPr="00E64DD3">
        <w:rPr>
          <w:rFonts w:ascii="Arial" w:eastAsia="Arial" w:hAnsi="Arial" w:cs="Arial"/>
          <w:b/>
          <w:color w:val="auto"/>
          <w:sz w:val="22"/>
          <w:szCs w:val="22"/>
          <w:lang w:val="mk-MK"/>
        </w:rPr>
        <w:t>(</w:t>
      </w:r>
      <w:r w:rsidR="006D3E9F">
        <w:rPr>
          <w:rFonts w:ascii="Arial" w:eastAsia="Arial" w:hAnsi="Arial" w:cs="Arial"/>
          <w:b/>
          <w:color w:val="auto"/>
          <w:sz w:val="22"/>
          <w:szCs w:val="22"/>
          <w:lang w:val="mk-MK"/>
        </w:rPr>
        <w:t>четврток</w:t>
      </w:r>
      <w:r w:rsidR="00C55102" w:rsidRPr="00E64DD3">
        <w:rPr>
          <w:rFonts w:ascii="Arial" w:eastAsia="Arial" w:hAnsi="Arial" w:cs="Arial"/>
          <w:b/>
          <w:color w:val="auto"/>
          <w:sz w:val="22"/>
          <w:szCs w:val="22"/>
          <w:lang w:val="mk-MK"/>
        </w:rPr>
        <w:t>)</w:t>
      </w:r>
    </w:p>
    <w:p w:rsidR="00F13546" w:rsidRDefault="00F13546">
      <w:pPr>
        <w:pStyle w:val="Standard"/>
        <w:spacing w:line="276" w:lineRule="auto"/>
        <w:jc w:val="both"/>
        <w:rPr>
          <w:rFonts w:ascii="Arial" w:eastAsia="Arial" w:hAnsi="Arial" w:cs="Arial"/>
          <w:b/>
          <w:color w:val="auto"/>
          <w:sz w:val="22"/>
          <w:szCs w:val="22"/>
          <w:lang w:val="mk-MK"/>
        </w:rPr>
      </w:pPr>
    </w:p>
    <w:p w:rsidR="00F13546" w:rsidRDefault="00F13546">
      <w:pPr>
        <w:pStyle w:val="Standard"/>
        <w:spacing w:line="276" w:lineRule="auto"/>
        <w:jc w:val="both"/>
        <w:rPr>
          <w:rFonts w:ascii="Arial" w:eastAsia="Arial" w:hAnsi="Arial" w:cs="Arial"/>
          <w:sz w:val="22"/>
          <w:szCs w:val="22"/>
          <w:lang w:val="mk-MK"/>
        </w:rPr>
      </w:pPr>
      <w:r>
        <w:rPr>
          <w:rFonts w:ascii="Arial" w:eastAsia="Arial" w:hAnsi="Arial" w:cs="Arial"/>
          <w:b/>
          <w:color w:val="auto"/>
          <w:sz w:val="22"/>
          <w:szCs w:val="22"/>
          <w:lang w:val="mk-MK"/>
        </w:rPr>
        <w:t xml:space="preserve">Сесија 1 - </w:t>
      </w:r>
      <w:r>
        <w:rPr>
          <w:rFonts w:ascii="Arial" w:eastAsia="Arial" w:hAnsi="Arial" w:cs="Arial"/>
          <w:sz w:val="22"/>
          <w:szCs w:val="22"/>
          <w:lang w:val="mk-MK"/>
        </w:rPr>
        <w:t>Мапирање и анализа на процеси</w:t>
      </w:r>
    </w:p>
    <w:p w:rsidR="00180B69" w:rsidRDefault="00180B69" w:rsidP="00180B69">
      <w:pPr>
        <w:pStyle w:val="Standard"/>
        <w:numPr>
          <w:ilvl w:val="0"/>
          <w:numId w:val="3"/>
        </w:numPr>
        <w:spacing w:line="276" w:lineRule="auto"/>
        <w:jc w:val="both"/>
        <w:rPr>
          <w:rFonts w:ascii="Arial" w:eastAsia="Arial" w:hAnsi="Arial" w:cs="Arial"/>
          <w:sz w:val="22"/>
          <w:szCs w:val="22"/>
          <w:lang w:val="mk-MK"/>
        </w:rPr>
      </w:pPr>
      <w:r>
        <w:rPr>
          <w:rFonts w:ascii="Arial" w:eastAsia="Arial" w:hAnsi="Arial" w:cs="Arial"/>
          <w:sz w:val="22"/>
          <w:szCs w:val="22"/>
          <w:lang w:val="mk-MK"/>
        </w:rPr>
        <w:t>ДВПИК (</w:t>
      </w:r>
      <w:r>
        <w:rPr>
          <w:rFonts w:ascii="Arial" w:eastAsia="Arial" w:hAnsi="Arial" w:cs="Arial"/>
          <w:sz w:val="22"/>
          <w:szCs w:val="22"/>
        </w:rPr>
        <w:t>SIPOC</w:t>
      </w:r>
      <w:r>
        <w:rPr>
          <w:rFonts w:ascii="Arial" w:eastAsia="Arial" w:hAnsi="Arial" w:cs="Arial"/>
          <w:sz w:val="22"/>
          <w:szCs w:val="22"/>
          <w:lang w:val="mk-MK"/>
        </w:rPr>
        <w:t>) Дијаграм</w:t>
      </w:r>
    </w:p>
    <w:p w:rsidR="00180B69" w:rsidRDefault="00180B69" w:rsidP="00180B69">
      <w:pPr>
        <w:pStyle w:val="Standard"/>
        <w:numPr>
          <w:ilvl w:val="2"/>
          <w:numId w:val="3"/>
        </w:numPr>
        <w:spacing w:line="276" w:lineRule="auto"/>
        <w:ind w:left="720"/>
        <w:jc w:val="both"/>
        <w:rPr>
          <w:rFonts w:ascii="Arial" w:eastAsia="Arial" w:hAnsi="Arial" w:cs="Arial"/>
          <w:sz w:val="22"/>
          <w:szCs w:val="22"/>
          <w:lang w:val="mk-MK"/>
        </w:rPr>
      </w:pPr>
      <w:r>
        <w:rPr>
          <w:rFonts w:ascii="Arial" w:eastAsia="Arial" w:hAnsi="Arial" w:cs="Arial"/>
          <w:sz w:val="22"/>
          <w:szCs w:val="22"/>
          <w:lang w:val="mk-MK"/>
        </w:rPr>
        <w:t>Опис на процеси и процедури во Блок-Дијаграм</w:t>
      </w:r>
    </w:p>
    <w:p w:rsidR="00180B69" w:rsidRDefault="00180B69" w:rsidP="00180B69">
      <w:pPr>
        <w:pStyle w:val="Standard"/>
        <w:numPr>
          <w:ilvl w:val="2"/>
          <w:numId w:val="3"/>
        </w:numPr>
        <w:spacing w:line="276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mk-MK"/>
        </w:rPr>
        <w:t>Постапки со додадени вредности (</w:t>
      </w:r>
      <w:r>
        <w:rPr>
          <w:rFonts w:ascii="Arial" w:eastAsia="Arial" w:hAnsi="Arial" w:cs="Arial"/>
          <w:sz w:val="22"/>
          <w:szCs w:val="22"/>
        </w:rPr>
        <w:t>Value-added activities)</w:t>
      </w:r>
    </w:p>
    <w:p w:rsidR="00180B69" w:rsidRDefault="00180B69">
      <w:pPr>
        <w:pStyle w:val="Standard"/>
        <w:spacing w:line="276" w:lineRule="auto"/>
        <w:jc w:val="both"/>
        <w:rPr>
          <w:rFonts w:ascii="Arial" w:eastAsia="Arial" w:hAnsi="Arial" w:cs="Arial"/>
          <w:sz w:val="22"/>
          <w:szCs w:val="22"/>
          <w:lang w:val="mk-MK"/>
        </w:rPr>
      </w:pPr>
    </w:p>
    <w:p w:rsidR="00F13546" w:rsidRDefault="00F13546">
      <w:pPr>
        <w:pStyle w:val="Standard"/>
        <w:autoSpaceDN/>
        <w:spacing w:line="276" w:lineRule="auto"/>
        <w:ind w:right="35"/>
        <w:rPr>
          <w:rFonts w:ascii="Arial" w:eastAsia="Arial" w:hAnsi="Arial" w:cs="Arial"/>
          <w:sz w:val="22"/>
          <w:szCs w:val="22"/>
          <w:lang w:val="mk-MK"/>
        </w:rPr>
      </w:pPr>
      <w:r>
        <w:rPr>
          <w:rFonts w:ascii="Arial" w:eastAsia="Arial" w:hAnsi="Arial" w:cs="Arial"/>
          <w:b/>
          <w:sz w:val="22"/>
          <w:szCs w:val="22"/>
          <w:lang w:val="mk-MK"/>
        </w:rPr>
        <w:t xml:space="preserve">Сесија 2 - </w:t>
      </w:r>
      <w:r>
        <w:rPr>
          <w:rFonts w:ascii="Arial" w:eastAsia="Arial" w:hAnsi="Arial" w:cs="Arial"/>
          <w:sz w:val="22"/>
          <w:szCs w:val="22"/>
          <w:lang w:val="mk-MK"/>
        </w:rPr>
        <w:t>Стандардизација и документација за подобрување на процеси</w:t>
      </w:r>
    </w:p>
    <w:p w:rsidR="00180B69" w:rsidRDefault="00180B69" w:rsidP="00180B69">
      <w:pPr>
        <w:pStyle w:val="Standard"/>
        <w:numPr>
          <w:ilvl w:val="0"/>
          <w:numId w:val="3"/>
        </w:numPr>
        <w:autoSpaceDN/>
        <w:spacing w:line="276" w:lineRule="auto"/>
        <w:ind w:right="35"/>
        <w:rPr>
          <w:rFonts w:ascii="Arial" w:eastAsia="Arial" w:hAnsi="Arial" w:cs="Arial"/>
          <w:sz w:val="22"/>
          <w:szCs w:val="22"/>
          <w:lang w:val="mk-MK"/>
        </w:rPr>
      </w:pPr>
      <w:r>
        <w:rPr>
          <w:rFonts w:ascii="Arial" w:eastAsia="Arial" w:hAnsi="Arial" w:cs="Arial"/>
          <w:sz w:val="22"/>
          <w:szCs w:val="22"/>
          <w:lang w:val="mk-MK"/>
        </w:rPr>
        <w:t>Валидација и Верификација на Оперативни процедури</w:t>
      </w:r>
    </w:p>
    <w:p w:rsidR="00180B69" w:rsidRDefault="00180B69" w:rsidP="00180B69">
      <w:pPr>
        <w:pStyle w:val="Standard"/>
        <w:numPr>
          <w:ilvl w:val="0"/>
          <w:numId w:val="3"/>
        </w:numPr>
        <w:autoSpaceDN/>
        <w:spacing w:line="276" w:lineRule="auto"/>
        <w:ind w:right="35"/>
        <w:rPr>
          <w:rFonts w:ascii="Arial" w:eastAsia="Arial" w:hAnsi="Arial" w:cs="Arial"/>
          <w:sz w:val="22"/>
          <w:szCs w:val="22"/>
          <w:lang w:val="mk-MK"/>
        </w:rPr>
      </w:pPr>
      <w:r>
        <w:rPr>
          <w:rFonts w:ascii="Arial" w:eastAsia="Arial" w:hAnsi="Arial" w:cs="Arial"/>
          <w:sz w:val="22"/>
          <w:szCs w:val="22"/>
          <w:lang w:val="mk-MK"/>
        </w:rPr>
        <w:t xml:space="preserve">Дефинирање на </w:t>
      </w:r>
      <w:r>
        <w:rPr>
          <w:rFonts w:ascii="Arial" w:eastAsia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sz w:val="22"/>
          <w:szCs w:val="22"/>
          <w:lang w:val="mk-MK"/>
        </w:rPr>
        <w:t>Стандардна работа</w:t>
      </w:r>
      <w:r>
        <w:rPr>
          <w:rFonts w:ascii="Arial" w:eastAsia="Arial" w:hAnsi="Arial" w:cs="Arial"/>
          <w:sz w:val="22"/>
          <w:szCs w:val="22"/>
        </w:rPr>
        <w:t xml:space="preserve">” </w:t>
      </w:r>
      <w:r>
        <w:rPr>
          <w:rFonts w:ascii="Arial" w:eastAsia="Arial" w:hAnsi="Arial" w:cs="Arial"/>
          <w:sz w:val="22"/>
          <w:szCs w:val="22"/>
          <w:lang w:val="mk-MK"/>
        </w:rPr>
        <w:t>- Креација на соодветни инструкции за работ</w:t>
      </w:r>
      <w:r>
        <w:rPr>
          <w:rFonts w:ascii="Arial" w:eastAsia="Arial" w:hAnsi="Arial" w:cs="Arial"/>
          <w:sz w:val="22"/>
          <w:szCs w:val="22"/>
        </w:rPr>
        <w:t>a</w:t>
      </w:r>
    </w:p>
    <w:p w:rsidR="00180B69" w:rsidRDefault="00180B69" w:rsidP="00180B69">
      <w:pPr>
        <w:pStyle w:val="Standard"/>
        <w:numPr>
          <w:ilvl w:val="0"/>
          <w:numId w:val="3"/>
        </w:numPr>
        <w:autoSpaceDN/>
        <w:spacing w:line="276" w:lineRule="auto"/>
        <w:ind w:right="35"/>
        <w:rPr>
          <w:rFonts w:ascii="Arial" w:eastAsia="Arial" w:hAnsi="Arial" w:cs="Arial"/>
          <w:sz w:val="22"/>
          <w:szCs w:val="22"/>
          <w:lang w:val="mk-MK"/>
        </w:rPr>
      </w:pPr>
      <w:r>
        <w:rPr>
          <w:rFonts w:ascii="Arial" w:eastAsia="Arial" w:hAnsi="Arial" w:cs="Arial"/>
          <w:sz w:val="22"/>
          <w:szCs w:val="22"/>
          <w:lang w:val="mk-MK"/>
        </w:rPr>
        <w:t xml:space="preserve">Стандардна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  <w:lang w:val="mk-MK"/>
        </w:rPr>
        <w:t>перативна процедура</w:t>
      </w:r>
    </w:p>
    <w:p w:rsidR="00180B69" w:rsidRDefault="00180B69">
      <w:pPr>
        <w:pStyle w:val="Standard"/>
        <w:autoSpaceDN/>
        <w:spacing w:line="276" w:lineRule="auto"/>
        <w:ind w:right="35"/>
        <w:rPr>
          <w:rFonts w:ascii="Arial" w:eastAsia="Arial" w:hAnsi="Arial" w:cs="Arial"/>
          <w:sz w:val="22"/>
          <w:szCs w:val="22"/>
          <w:lang w:val="mk-MK"/>
        </w:rPr>
      </w:pPr>
    </w:p>
    <w:p w:rsidR="00F13546" w:rsidRDefault="00F13546">
      <w:pPr>
        <w:pStyle w:val="Standard"/>
        <w:jc w:val="both"/>
        <w:rPr>
          <w:rFonts w:ascii="Arial" w:eastAsia="Arial" w:hAnsi="Arial" w:cs="Arial"/>
          <w:b/>
          <w:sz w:val="22"/>
          <w:szCs w:val="22"/>
          <w:lang w:val="mk-MK"/>
        </w:rPr>
      </w:pPr>
    </w:p>
    <w:p w:rsidR="00F13546" w:rsidRPr="00E64DD3" w:rsidRDefault="008F3F1D">
      <w:pPr>
        <w:pStyle w:val="Standard"/>
        <w:jc w:val="both"/>
        <w:rPr>
          <w:rFonts w:ascii="Arial" w:eastAsia="Arial" w:hAnsi="Arial" w:cs="Arial"/>
          <w:b/>
          <w:color w:val="auto"/>
          <w:sz w:val="22"/>
          <w:szCs w:val="22"/>
          <w:lang w:val="mk-MK"/>
        </w:rPr>
      </w:pPr>
      <w:r>
        <w:rPr>
          <w:rFonts w:ascii="Arial" w:eastAsia="Arial" w:hAnsi="Arial" w:cs="Arial"/>
          <w:b/>
          <w:color w:val="auto"/>
          <w:sz w:val="22"/>
          <w:szCs w:val="22"/>
        </w:rPr>
        <w:t xml:space="preserve">II </w:t>
      </w:r>
      <w:r>
        <w:rPr>
          <w:rFonts w:ascii="Arial" w:eastAsia="Arial" w:hAnsi="Arial" w:cs="Arial"/>
          <w:b/>
          <w:color w:val="auto"/>
          <w:sz w:val="22"/>
          <w:szCs w:val="22"/>
          <w:lang w:val="mk-MK"/>
        </w:rPr>
        <w:t>ден</w:t>
      </w:r>
      <w:r w:rsidR="00F13546" w:rsidRPr="00E64DD3">
        <w:rPr>
          <w:rFonts w:ascii="Arial" w:eastAsia="Arial" w:hAnsi="Arial" w:cs="Arial"/>
          <w:b/>
          <w:color w:val="auto"/>
          <w:sz w:val="22"/>
          <w:szCs w:val="22"/>
          <w:lang w:val="mk-MK"/>
        </w:rPr>
        <w:t xml:space="preserve"> </w:t>
      </w:r>
      <w:r w:rsidR="00C55102" w:rsidRPr="00E64DD3">
        <w:rPr>
          <w:rFonts w:ascii="Arial" w:eastAsia="Arial" w:hAnsi="Arial" w:cs="Arial"/>
          <w:b/>
          <w:color w:val="auto"/>
          <w:sz w:val="22"/>
          <w:szCs w:val="22"/>
          <w:lang w:val="mk-MK"/>
        </w:rPr>
        <w:t>–</w:t>
      </w:r>
      <w:r w:rsidR="00F13546" w:rsidRPr="00E64DD3">
        <w:rPr>
          <w:rFonts w:ascii="Arial" w:eastAsia="Arial" w:hAnsi="Arial" w:cs="Arial"/>
          <w:b/>
          <w:color w:val="auto"/>
          <w:sz w:val="22"/>
          <w:szCs w:val="22"/>
          <w:lang w:val="mk-MK"/>
        </w:rPr>
        <w:t xml:space="preserve"> </w:t>
      </w:r>
      <w:r w:rsidR="006D3E9F">
        <w:rPr>
          <w:rFonts w:ascii="Arial" w:eastAsia="Arial" w:hAnsi="Arial" w:cs="Arial"/>
          <w:b/>
          <w:color w:val="auto"/>
          <w:sz w:val="22"/>
          <w:szCs w:val="22"/>
          <w:lang w:val="mk-MK"/>
        </w:rPr>
        <w:t>24</w:t>
      </w:r>
      <w:r w:rsidR="00C55102" w:rsidRPr="00E64DD3">
        <w:rPr>
          <w:rFonts w:ascii="Arial" w:eastAsia="Arial" w:hAnsi="Arial" w:cs="Arial"/>
          <w:b/>
          <w:color w:val="auto"/>
          <w:sz w:val="22"/>
          <w:szCs w:val="22"/>
          <w:lang w:val="mk-MK"/>
        </w:rPr>
        <w:t>.</w:t>
      </w:r>
      <w:r w:rsidR="00F13546" w:rsidRPr="00E64DD3">
        <w:rPr>
          <w:rFonts w:ascii="Arial" w:eastAsia="Arial" w:hAnsi="Arial" w:cs="Arial"/>
          <w:b/>
          <w:color w:val="auto"/>
          <w:sz w:val="22"/>
          <w:szCs w:val="22"/>
          <w:lang w:val="mk-MK"/>
        </w:rPr>
        <w:t>0</w:t>
      </w:r>
      <w:r w:rsidR="006D3E9F">
        <w:rPr>
          <w:rFonts w:ascii="Arial" w:eastAsia="Arial" w:hAnsi="Arial" w:cs="Arial"/>
          <w:b/>
          <w:color w:val="auto"/>
          <w:sz w:val="22"/>
          <w:szCs w:val="22"/>
          <w:lang w:val="mk-MK"/>
        </w:rPr>
        <w:t>4</w:t>
      </w:r>
      <w:r w:rsidR="00F13546" w:rsidRPr="00E64DD3">
        <w:rPr>
          <w:rFonts w:ascii="Arial" w:eastAsia="Arial" w:hAnsi="Arial" w:cs="Arial"/>
          <w:b/>
          <w:color w:val="auto"/>
          <w:sz w:val="22"/>
          <w:szCs w:val="22"/>
          <w:lang w:val="mk-MK"/>
        </w:rPr>
        <w:t xml:space="preserve">.2026 </w:t>
      </w:r>
      <w:r w:rsidR="00C55102" w:rsidRPr="00E64DD3">
        <w:rPr>
          <w:rFonts w:ascii="Arial" w:eastAsia="Arial" w:hAnsi="Arial" w:cs="Arial"/>
          <w:b/>
          <w:color w:val="auto"/>
          <w:sz w:val="22"/>
          <w:szCs w:val="22"/>
          <w:lang w:val="mk-MK"/>
        </w:rPr>
        <w:t>(</w:t>
      </w:r>
      <w:r w:rsidR="006D3E9F">
        <w:rPr>
          <w:rFonts w:ascii="Arial" w:eastAsia="Arial" w:hAnsi="Arial" w:cs="Arial"/>
          <w:b/>
          <w:color w:val="auto"/>
          <w:sz w:val="22"/>
          <w:szCs w:val="22"/>
          <w:lang w:val="mk-MK"/>
        </w:rPr>
        <w:t>петок</w:t>
      </w:r>
      <w:r w:rsidR="00C55102" w:rsidRPr="00E64DD3">
        <w:rPr>
          <w:rFonts w:ascii="Arial" w:eastAsia="Arial" w:hAnsi="Arial" w:cs="Arial"/>
          <w:b/>
          <w:color w:val="auto"/>
          <w:sz w:val="22"/>
          <w:szCs w:val="22"/>
          <w:lang w:val="mk-MK"/>
        </w:rPr>
        <w:t>)</w:t>
      </w:r>
    </w:p>
    <w:p w:rsidR="00F13546" w:rsidRDefault="00F13546">
      <w:pPr>
        <w:pStyle w:val="Standard"/>
        <w:jc w:val="both"/>
        <w:rPr>
          <w:rFonts w:ascii="Arial" w:eastAsia="Arial" w:hAnsi="Arial" w:cs="Arial"/>
          <w:b/>
          <w:sz w:val="22"/>
          <w:szCs w:val="22"/>
          <w:lang w:val="mk-MK"/>
        </w:rPr>
      </w:pPr>
    </w:p>
    <w:p w:rsidR="00F13546" w:rsidRDefault="00F13546">
      <w:pPr>
        <w:pStyle w:val="Standard"/>
        <w:jc w:val="both"/>
        <w:rPr>
          <w:rFonts w:ascii="Arial" w:eastAsia="Arial" w:hAnsi="Arial" w:cs="Arial"/>
          <w:sz w:val="22"/>
          <w:szCs w:val="22"/>
          <w:lang w:val="mk-MK"/>
        </w:rPr>
      </w:pPr>
      <w:r>
        <w:rPr>
          <w:rFonts w:ascii="Arial" w:eastAsia="Arial" w:hAnsi="Arial" w:cs="Arial"/>
          <w:b/>
          <w:sz w:val="22"/>
          <w:szCs w:val="22"/>
          <w:lang w:val="mk-MK"/>
        </w:rPr>
        <w:t>Сесија 3</w:t>
      </w:r>
      <w:r>
        <w:rPr>
          <w:rFonts w:ascii="Arial" w:eastAsia="Arial" w:hAnsi="Arial" w:cs="Arial"/>
          <w:sz w:val="22"/>
          <w:szCs w:val="22"/>
          <w:lang w:val="mk-MK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  <w:lang w:val="mk-MK"/>
        </w:rPr>
        <w:t>-</w:t>
      </w:r>
      <w:r>
        <w:rPr>
          <w:rFonts w:ascii="Arial" w:eastAsia="Arial" w:hAnsi="Arial" w:cs="Arial"/>
          <w:sz w:val="22"/>
          <w:szCs w:val="22"/>
          <w:lang w:val="mk-MK"/>
        </w:rPr>
        <w:t xml:space="preserve"> Подобрување на процеси водено од точност на податоци</w:t>
      </w:r>
    </w:p>
    <w:p w:rsidR="00180B69" w:rsidRDefault="00180B69" w:rsidP="00180B69">
      <w:pPr>
        <w:pStyle w:val="Standard"/>
        <w:numPr>
          <w:ilvl w:val="0"/>
          <w:numId w:val="4"/>
        </w:numPr>
        <w:jc w:val="both"/>
        <w:rPr>
          <w:rFonts w:ascii="Arial" w:eastAsia="Arial" w:hAnsi="Arial" w:cs="Arial"/>
          <w:sz w:val="22"/>
          <w:szCs w:val="22"/>
        </w:rPr>
      </w:pPr>
      <w:r w:rsidRPr="00180B69">
        <w:rPr>
          <w:rFonts w:ascii="Arial" w:eastAsia="Arial" w:hAnsi="Arial" w:cs="Arial"/>
          <w:sz w:val="22"/>
          <w:szCs w:val="22"/>
          <w:lang w:val="mk-MK"/>
        </w:rPr>
        <w:t>Дигитализац</w:t>
      </w:r>
      <w:r>
        <w:rPr>
          <w:rFonts w:ascii="Arial" w:eastAsia="Arial" w:hAnsi="Arial" w:cs="Arial"/>
          <w:sz w:val="22"/>
          <w:szCs w:val="22"/>
          <w:lang w:val="mk-MK"/>
        </w:rPr>
        <w:t>ија на следење на тек на работа</w:t>
      </w:r>
    </w:p>
    <w:p w:rsidR="00180B69" w:rsidRDefault="00180B69" w:rsidP="00180B69">
      <w:pPr>
        <w:pStyle w:val="Standard"/>
        <w:numPr>
          <w:ilvl w:val="0"/>
          <w:numId w:val="4"/>
        </w:numPr>
        <w:jc w:val="both"/>
        <w:rPr>
          <w:rFonts w:ascii="Arial" w:eastAsia="Arial" w:hAnsi="Arial" w:cs="Arial"/>
          <w:sz w:val="22"/>
          <w:szCs w:val="22"/>
          <w:lang w:val="mk-MK"/>
        </w:rPr>
      </w:pPr>
      <w:r w:rsidRPr="00180B69">
        <w:rPr>
          <w:rFonts w:ascii="Arial" w:eastAsia="Arial" w:hAnsi="Arial" w:cs="Arial"/>
          <w:sz w:val="22"/>
          <w:szCs w:val="22"/>
          <w:lang w:val="mk-MK"/>
        </w:rPr>
        <w:t>Сублимација на КПИ</w:t>
      </w:r>
      <w:r>
        <w:rPr>
          <w:rFonts w:ascii="Arial" w:eastAsia="Arial" w:hAnsi="Arial" w:cs="Arial"/>
          <w:sz w:val="22"/>
          <w:szCs w:val="22"/>
          <w:lang w:val="mk-MK"/>
        </w:rPr>
        <w:t xml:space="preserve"> (Клучни Перформанс Индикатори</w:t>
      </w:r>
    </w:p>
    <w:p w:rsidR="00180B69" w:rsidRDefault="00180B69" w:rsidP="00180B69">
      <w:pPr>
        <w:pStyle w:val="Standard"/>
        <w:numPr>
          <w:ilvl w:val="0"/>
          <w:numId w:val="4"/>
        </w:numPr>
        <w:jc w:val="both"/>
        <w:rPr>
          <w:rFonts w:ascii="Arial" w:eastAsia="Arial" w:hAnsi="Arial" w:cs="Arial"/>
          <w:sz w:val="22"/>
          <w:szCs w:val="22"/>
          <w:lang w:val="mk-MK"/>
        </w:rPr>
      </w:pPr>
      <w:r w:rsidRPr="00180B69">
        <w:rPr>
          <w:rFonts w:ascii="Arial" w:eastAsia="Arial" w:hAnsi="Arial" w:cs="Arial"/>
          <w:sz w:val="22"/>
          <w:szCs w:val="22"/>
          <w:lang w:val="mk-MK"/>
        </w:rPr>
        <w:t>Фокус на “to-do” и “not-to-do” во тек на овозможување на точност на податоци</w:t>
      </w:r>
    </w:p>
    <w:p w:rsidR="00180B69" w:rsidRDefault="00180B69">
      <w:pPr>
        <w:pStyle w:val="Standard"/>
        <w:jc w:val="both"/>
        <w:rPr>
          <w:rFonts w:ascii="Arial" w:eastAsia="Arial" w:hAnsi="Arial" w:cs="Arial"/>
          <w:b/>
          <w:sz w:val="22"/>
          <w:szCs w:val="22"/>
          <w:lang w:val="mk-MK"/>
        </w:rPr>
      </w:pPr>
    </w:p>
    <w:p w:rsidR="00F13546" w:rsidRDefault="00F13546">
      <w:pPr>
        <w:pStyle w:val="Standard"/>
        <w:jc w:val="both"/>
        <w:rPr>
          <w:rFonts w:ascii="Arial" w:eastAsia="Arial" w:hAnsi="Arial" w:cs="Arial"/>
          <w:sz w:val="22"/>
          <w:szCs w:val="22"/>
          <w:lang w:val="mk-MK"/>
        </w:rPr>
      </w:pPr>
      <w:r>
        <w:rPr>
          <w:rFonts w:ascii="Arial" w:eastAsia="Arial" w:hAnsi="Arial" w:cs="Arial"/>
          <w:b/>
          <w:sz w:val="22"/>
          <w:szCs w:val="22"/>
          <w:lang w:val="mk-MK"/>
        </w:rPr>
        <w:t>Сесија 4</w:t>
      </w:r>
      <w:r>
        <w:rPr>
          <w:rFonts w:ascii="Arial" w:eastAsia="Arial" w:hAnsi="Arial" w:cs="Arial"/>
          <w:sz w:val="22"/>
          <w:szCs w:val="22"/>
          <w:lang w:val="mk-MK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  <w:lang w:val="mk-MK"/>
        </w:rPr>
        <w:t>-</w:t>
      </w:r>
      <w:r>
        <w:rPr>
          <w:rFonts w:ascii="Arial" w:eastAsia="Arial" w:hAnsi="Arial" w:cs="Arial"/>
          <w:sz w:val="22"/>
          <w:szCs w:val="22"/>
          <w:lang w:val="mk-MK"/>
        </w:rPr>
        <w:t xml:space="preserve"> Идентификација и елиминација на “тесни грла“</w:t>
      </w:r>
    </w:p>
    <w:p w:rsidR="00180B69" w:rsidRDefault="00180B69" w:rsidP="00180B69">
      <w:pPr>
        <w:pStyle w:val="Standard"/>
        <w:numPr>
          <w:ilvl w:val="0"/>
          <w:numId w:val="5"/>
        </w:numPr>
        <w:jc w:val="both"/>
        <w:rPr>
          <w:rFonts w:ascii="Arial" w:eastAsia="Arial" w:hAnsi="Arial" w:cs="Arial"/>
          <w:sz w:val="22"/>
          <w:szCs w:val="22"/>
          <w:lang w:val="mk-MK"/>
        </w:rPr>
      </w:pPr>
      <w:r>
        <w:rPr>
          <w:rFonts w:ascii="Arial" w:eastAsia="Arial" w:hAnsi="Arial" w:cs="Arial"/>
          <w:sz w:val="22"/>
          <w:szCs w:val="22"/>
          <w:lang w:val="mk-MK"/>
        </w:rPr>
        <w:t>Дигитална следливост на тек на работа</w:t>
      </w:r>
    </w:p>
    <w:p w:rsidR="00180B69" w:rsidRDefault="00180B69" w:rsidP="00180B69">
      <w:pPr>
        <w:pStyle w:val="Standard"/>
        <w:numPr>
          <w:ilvl w:val="0"/>
          <w:numId w:val="5"/>
        </w:numPr>
        <w:jc w:val="both"/>
        <w:rPr>
          <w:rFonts w:ascii="Arial" w:eastAsia="Arial" w:hAnsi="Arial" w:cs="Arial"/>
          <w:sz w:val="22"/>
          <w:szCs w:val="22"/>
          <w:lang w:val="mk-MK"/>
        </w:rPr>
      </w:pPr>
      <w:r>
        <w:rPr>
          <w:rFonts w:ascii="Arial" w:eastAsia="Arial" w:hAnsi="Arial" w:cs="Arial"/>
          <w:sz w:val="22"/>
          <w:szCs w:val="22"/>
          <w:lang w:val="mk-MK"/>
        </w:rPr>
        <w:t>Динамика на следење на КПИ</w:t>
      </w:r>
    </w:p>
    <w:p w:rsidR="00180B69" w:rsidRDefault="00180B69" w:rsidP="00180B69">
      <w:pPr>
        <w:pStyle w:val="Standard"/>
        <w:numPr>
          <w:ilvl w:val="0"/>
          <w:numId w:val="5"/>
        </w:numPr>
        <w:jc w:val="both"/>
        <w:rPr>
          <w:rFonts w:ascii="Arial" w:eastAsia="Arial" w:hAnsi="Arial" w:cs="Arial"/>
          <w:sz w:val="22"/>
          <w:szCs w:val="22"/>
          <w:lang w:val="mk-MK"/>
        </w:rPr>
      </w:pPr>
      <w:r>
        <w:rPr>
          <w:rFonts w:ascii="Arial" w:eastAsia="Arial" w:hAnsi="Arial" w:cs="Arial"/>
          <w:sz w:val="22"/>
          <w:szCs w:val="22"/>
          <w:lang w:val="mk-MK"/>
        </w:rPr>
        <w:t>Аналитика на точни податоци – Цел: Елиминација на “тесни грла“</w:t>
      </w:r>
    </w:p>
    <w:p w:rsidR="00180B69" w:rsidRDefault="00180B69" w:rsidP="00180B69">
      <w:pPr>
        <w:pStyle w:val="Standard"/>
        <w:numPr>
          <w:ilvl w:val="0"/>
          <w:numId w:val="5"/>
        </w:numPr>
        <w:jc w:val="both"/>
        <w:rPr>
          <w:rFonts w:ascii="Arial" w:eastAsia="Arial" w:hAnsi="Arial" w:cs="Arial"/>
          <w:lang w:val="mk-MK"/>
        </w:rPr>
      </w:pPr>
      <w:r>
        <w:rPr>
          <w:rFonts w:ascii="Arial" w:eastAsia="Arial" w:hAnsi="Arial" w:cs="Arial"/>
          <w:sz w:val="22"/>
          <w:szCs w:val="22"/>
          <w:lang w:val="mk-MK"/>
        </w:rPr>
        <w:t>Препораки од пракса</w:t>
      </w:r>
    </w:p>
    <w:p w:rsidR="00180B69" w:rsidRDefault="00180B69">
      <w:pPr>
        <w:pStyle w:val="Standard"/>
        <w:jc w:val="both"/>
        <w:rPr>
          <w:rFonts w:ascii="Arial" w:eastAsia="Arial" w:hAnsi="Arial" w:cs="Arial"/>
          <w:lang w:val="mk-MK"/>
        </w:rPr>
      </w:pPr>
    </w:p>
    <w:p w:rsidR="00F13546" w:rsidRDefault="00F13546">
      <w:pPr>
        <w:pStyle w:val="Standard"/>
        <w:spacing w:line="276" w:lineRule="auto"/>
        <w:jc w:val="both"/>
        <w:rPr>
          <w:rFonts w:ascii="Arial" w:eastAsia="Arial" w:hAnsi="Arial" w:cs="Arial"/>
          <w:b/>
          <w:color w:val="auto"/>
          <w:sz w:val="22"/>
          <w:u w:val="single"/>
          <w:lang w:val="mk-MK"/>
        </w:rPr>
      </w:pPr>
      <w:r>
        <w:rPr>
          <w:rFonts w:ascii="Arial" w:eastAsia="Arial" w:hAnsi="Arial" w:cs="Arial"/>
          <w:b/>
          <w:color w:val="auto"/>
          <w:sz w:val="22"/>
          <w:u w:val="single"/>
          <w:lang w:val="mk-MK"/>
        </w:rPr>
        <w:t>Предавачи:</w:t>
      </w:r>
    </w:p>
    <w:p w:rsidR="00F13546" w:rsidRDefault="00F13546">
      <w:pPr>
        <w:pStyle w:val="Standard"/>
        <w:spacing w:line="276" w:lineRule="auto"/>
        <w:jc w:val="both"/>
        <w:rPr>
          <w:rFonts w:ascii="Arial" w:eastAsia="Arial" w:hAnsi="Arial" w:cs="Arial"/>
          <w:b/>
          <w:color w:val="auto"/>
          <w:sz w:val="22"/>
          <w:u w:val="single"/>
          <w:lang w:val="mk-MK"/>
        </w:rPr>
      </w:pPr>
    </w:p>
    <w:p w:rsidR="00F13546" w:rsidRDefault="00F13546">
      <w:pPr>
        <w:pStyle w:val="Standard"/>
        <w:jc w:val="both"/>
        <w:rPr>
          <w:rFonts w:ascii="Arial" w:eastAsia="Calibri" w:hAnsi="Arial"/>
          <w:bCs/>
          <w:color w:val="auto"/>
          <w:sz w:val="22"/>
          <w:lang w:val="mk-MK"/>
        </w:rPr>
      </w:pPr>
      <w:r>
        <w:rPr>
          <w:rFonts w:ascii="Arial" w:eastAsia="Arial" w:hAnsi="Arial" w:cs="Arial"/>
          <w:b/>
          <w:color w:val="auto"/>
          <w:sz w:val="22"/>
          <w:szCs w:val="22"/>
          <w:lang w:val="mk-MK"/>
        </w:rPr>
        <w:t>-</w:t>
      </w:r>
      <w:r>
        <w:rPr>
          <w:rFonts w:ascii="Arial" w:eastAsia="Calibri" w:hAnsi="Arial" w:cs="Arial"/>
          <w:b/>
          <w:color w:val="auto"/>
          <w:sz w:val="22"/>
          <w:lang w:val="mk-MK"/>
        </w:rPr>
        <w:t xml:space="preserve"> Коста Петровски </w:t>
      </w:r>
      <w:r>
        <w:rPr>
          <w:rFonts w:ascii="Arial" w:eastAsia="Calibri" w:hAnsi="Arial"/>
          <w:bCs/>
          <w:color w:val="auto"/>
          <w:sz w:val="22"/>
          <w:lang w:val="mk-MK"/>
        </w:rPr>
        <w:t>е динамичен и ориентиран кон резултати</w:t>
      </w:r>
      <w:r>
        <w:rPr>
          <w:rFonts w:ascii="Arial" w:eastAsia="Calibri" w:hAnsi="Arial"/>
          <w:bCs/>
          <w:color w:val="auto"/>
          <w:sz w:val="22"/>
        </w:rPr>
        <w:t xml:space="preserve"> </w:t>
      </w:r>
      <w:r>
        <w:rPr>
          <w:rFonts w:ascii="Arial" w:eastAsia="Calibri" w:hAnsi="Arial"/>
          <w:bCs/>
          <w:color w:val="auto"/>
          <w:sz w:val="22"/>
          <w:lang w:val="mk-MK"/>
        </w:rPr>
        <w:t>професионалец со повеќе од 29 години искуство во извршно лидерство, управување со производство и индустриски операции.</w:t>
      </w:r>
      <w:r w:rsidR="00D05330">
        <w:rPr>
          <w:rFonts w:ascii="Arial" w:eastAsia="Calibri" w:hAnsi="Arial"/>
          <w:bCs/>
          <w:color w:val="auto"/>
          <w:sz w:val="22"/>
        </w:rPr>
        <w:t xml:space="preserve"> </w:t>
      </w:r>
      <w:r>
        <w:rPr>
          <w:rFonts w:ascii="Arial" w:eastAsia="Calibri" w:hAnsi="Arial"/>
          <w:bCs/>
          <w:color w:val="auto"/>
          <w:sz w:val="22"/>
          <w:lang w:val="mk-MK"/>
        </w:rPr>
        <w:t>Докажана експертиза во водење на меѓуфункционални тимови, имплементирање на LEAN методологии и</w:t>
      </w:r>
      <w:r>
        <w:rPr>
          <w:rFonts w:ascii="Arial" w:eastAsia="Calibri" w:hAnsi="Arial"/>
          <w:bCs/>
          <w:color w:val="auto"/>
          <w:sz w:val="22"/>
        </w:rPr>
        <w:t xml:space="preserve"> </w:t>
      </w:r>
      <w:r>
        <w:rPr>
          <w:rFonts w:ascii="Arial" w:eastAsia="Calibri" w:hAnsi="Arial"/>
          <w:bCs/>
          <w:color w:val="auto"/>
          <w:sz w:val="22"/>
          <w:lang w:val="mk-MK"/>
        </w:rPr>
        <w:t>оптимизирање на перформансите преку OEE и KPI стратегии.</w:t>
      </w:r>
      <w:r w:rsidR="00D05330">
        <w:rPr>
          <w:rFonts w:ascii="Arial" w:eastAsia="Calibri" w:hAnsi="Arial"/>
          <w:bCs/>
          <w:color w:val="auto"/>
          <w:sz w:val="22"/>
        </w:rPr>
        <w:t xml:space="preserve"> </w:t>
      </w:r>
      <w:r>
        <w:rPr>
          <w:rFonts w:ascii="Arial" w:eastAsia="Calibri" w:hAnsi="Arial"/>
          <w:bCs/>
          <w:color w:val="auto"/>
          <w:sz w:val="22"/>
          <w:lang w:val="mk-MK"/>
        </w:rPr>
        <w:t>Силен комуникатор со GENBA-ориентиран начин на</w:t>
      </w:r>
      <w:r>
        <w:rPr>
          <w:rFonts w:ascii="Arial" w:eastAsia="Calibri" w:hAnsi="Arial"/>
          <w:bCs/>
          <w:color w:val="auto"/>
          <w:sz w:val="22"/>
        </w:rPr>
        <w:t xml:space="preserve"> </w:t>
      </w:r>
      <w:r>
        <w:rPr>
          <w:rFonts w:ascii="Arial" w:eastAsia="Calibri" w:hAnsi="Arial"/>
          <w:bCs/>
          <w:color w:val="auto"/>
          <w:sz w:val="22"/>
          <w:lang w:val="mk-MK"/>
        </w:rPr>
        <w:t>размислување, фокусиран на донесување одлуки засновани на факти, континуирано подобрување и практичен стил на лидерство.</w:t>
      </w:r>
    </w:p>
    <w:p w:rsidR="00F13546" w:rsidRDefault="00F13546">
      <w:pPr>
        <w:pStyle w:val="Standard"/>
        <w:jc w:val="both"/>
        <w:rPr>
          <w:rFonts w:ascii="Arial" w:eastAsia="Calibri" w:hAnsi="Arial"/>
          <w:bCs/>
          <w:color w:val="auto"/>
          <w:sz w:val="22"/>
          <w:lang w:val="mk-MK"/>
        </w:rPr>
      </w:pPr>
    </w:p>
    <w:p w:rsidR="00F13546" w:rsidRDefault="00F13546">
      <w:pPr>
        <w:pStyle w:val="Standard"/>
        <w:jc w:val="both"/>
        <w:rPr>
          <w:rFonts w:ascii="Arial" w:eastAsia="Calibri" w:hAnsi="Arial"/>
          <w:bCs/>
          <w:color w:val="auto"/>
          <w:sz w:val="22"/>
          <w:lang w:val="mk-MK"/>
        </w:rPr>
      </w:pPr>
      <w:r>
        <w:rPr>
          <w:rFonts w:ascii="Arial" w:eastAsia="Calibri" w:hAnsi="Arial"/>
          <w:b/>
          <w:color w:val="auto"/>
          <w:sz w:val="22"/>
        </w:rPr>
        <w:t xml:space="preserve">- </w:t>
      </w:r>
      <w:r>
        <w:rPr>
          <w:rFonts w:ascii="Arial" w:eastAsia="Calibri" w:hAnsi="Arial"/>
          <w:b/>
          <w:color w:val="auto"/>
          <w:sz w:val="22"/>
          <w:lang w:val="mk-MK"/>
        </w:rPr>
        <w:t xml:space="preserve">Костанца Мијалкова </w:t>
      </w:r>
      <w:r>
        <w:rPr>
          <w:rFonts w:ascii="Arial" w:eastAsia="Calibri" w:hAnsi="Arial"/>
          <w:bCs/>
          <w:color w:val="auto"/>
          <w:sz w:val="22"/>
          <w:lang w:val="mk-MK"/>
        </w:rPr>
        <w:t>е докажан професионалец и практичар во областа на управување со човечки ресурси.</w:t>
      </w:r>
      <w:r w:rsidR="00D05330">
        <w:rPr>
          <w:rFonts w:ascii="Arial" w:eastAsia="Calibri" w:hAnsi="Arial"/>
          <w:bCs/>
          <w:color w:val="auto"/>
          <w:sz w:val="22"/>
        </w:rPr>
        <w:t xml:space="preserve"> </w:t>
      </w:r>
      <w:r>
        <w:rPr>
          <w:rFonts w:ascii="Arial" w:eastAsia="Calibri" w:hAnsi="Arial"/>
          <w:bCs/>
          <w:color w:val="auto"/>
          <w:sz w:val="22"/>
          <w:lang w:val="mk-MK"/>
        </w:rPr>
        <w:t>Дипломиран правник со положен правосуден испит, своето работно искуство го започнува како млад адвокат. Но, набрзо потоа навлегува во областа на менаџмент и ја продолжува својата кариера во оддел за човечки ресурси во интернационална компанија.</w:t>
      </w:r>
      <w:r w:rsidR="00D05330">
        <w:rPr>
          <w:rFonts w:ascii="Arial" w:eastAsia="Calibri" w:hAnsi="Arial"/>
          <w:bCs/>
          <w:color w:val="auto"/>
          <w:sz w:val="22"/>
        </w:rPr>
        <w:t xml:space="preserve"> </w:t>
      </w:r>
      <w:r>
        <w:rPr>
          <w:rFonts w:ascii="Arial" w:eastAsia="Calibri" w:hAnsi="Arial"/>
          <w:bCs/>
          <w:color w:val="auto"/>
          <w:sz w:val="22"/>
          <w:lang w:val="mk-MK"/>
        </w:rPr>
        <w:t xml:space="preserve">На чело на одделот за човечки ресурси останува цели 17 години сe до Декември 2021 година кога започнува самостојна кариера како Консултант за Менаџмент на човечки ресурси и сертифициран Бизнис партнер на престижната Академија за иновации во човечките ресурси (AIHR ) од Ротердам, Холандија. Во своето портфолио има клиенти- компании од различни </w:t>
      </w:r>
      <w:r>
        <w:rPr>
          <w:rFonts w:ascii="Arial" w:eastAsia="Calibri" w:hAnsi="Arial"/>
          <w:bCs/>
          <w:color w:val="auto"/>
          <w:sz w:val="22"/>
          <w:lang w:val="mk-MK"/>
        </w:rPr>
        <w:lastRenderedPageBreak/>
        <w:t>индустрии.</w:t>
      </w:r>
      <w:r w:rsidR="00D05330">
        <w:rPr>
          <w:rFonts w:ascii="Arial" w:eastAsia="Calibri" w:hAnsi="Arial"/>
          <w:bCs/>
          <w:color w:val="auto"/>
          <w:sz w:val="22"/>
        </w:rPr>
        <w:t xml:space="preserve"> </w:t>
      </w:r>
      <w:r>
        <w:rPr>
          <w:rFonts w:ascii="Arial" w:eastAsia="Calibri" w:hAnsi="Arial"/>
          <w:bCs/>
          <w:color w:val="auto"/>
          <w:sz w:val="22"/>
          <w:lang w:val="mk-MK"/>
        </w:rPr>
        <w:t>Се истакнува по индивидуалниот пристап кон секој клиент и прилагодување на активностите за подобрување согласно исклучителните потреби на клиентот</w:t>
      </w:r>
    </w:p>
    <w:p w:rsidR="00F13546" w:rsidRDefault="00F13546">
      <w:pPr>
        <w:pStyle w:val="Standard"/>
        <w:spacing w:after="200" w:line="276" w:lineRule="auto"/>
        <w:ind w:right="-418"/>
        <w:jc w:val="both"/>
        <w:rPr>
          <w:rFonts w:ascii="Arial" w:eastAsia="Arial" w:hAnsi="Arial" w:cs="Arial"/>
          <w:bCs/>
          <w:color w:val="auto"/>
          <w:sz w:val="20"/>
          <w:lang w:val="mk-MK"/>
        </w:rPr>
      </w:pPr>
    </w:p>
    <w:p w:rsidR="00F13546" w:rsidRDefault="00F13546">
      <w:pPr>
        <w:shd w:val="clear" w:color="auto" w:fill="FFFFFF"/>
        <w:jc w:val="both"/>
        <w:rPr>
          <w:rFonts w:ascii="Arial" w:eastAsia="Times New Roman" w:hAnsi="Arial" w:cs="Arial"/>
          <w:kern w:val="0"/>
          <w:sz w:val="22"/>
          <w:lang w:val="mk-MK"/>
        </w:rPr>
      </w:pPr>
      <w:r>
        <w:rPr>
          <w:rFonts w:ascii="Arial" w:eastAsia="Times New Roman" w:hAnsi="Arial" w:cs="Arial"/>
          <w:kern w:val="0"/>
          <w:sz w:val="22"/>
          <w:lang w:val="mk-MK"/>
        </w:rPr>
        <w:t>За сите учесници на обуката ќе биде обезбедено:    </w:t>
      </w:r>
    </w:p>
    <w:p w:rsidR="00F13546" w:rsidRDefault="00F13546">
      <w:pPr>
        <w:widowControl/>
        <w:numPr>
          <w:ilvl w:val="0"/>
          <w:numId w:val="2"/>
        </w:numPr>
        <w:shd w:val="clear" w:color="auto" w:fill="FFFFFF"/>
        <w:tabs>
          <w:tab w:val="left" w:pos="720"/>
        </w:tabs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lang w:val="mk-MK"/>
        </w:rPr>
      </w:pPr>
      <w:r>
        <w:rPr>
          <w:rFonts w:ascii="Arial" w:eastAsia="Times New Roman" w:hAnsi="Arial" w:cs="Arial"/>
          <w:kern w:val="0"/>
          <w:sz w:val="22"/>
          <w:lang w:val="mk-MK"/>
        </w:rPr>
        <w:t>работни материјали во електронска верзија;</w:t>
      </w:r>
    </w:p>
    <w:p w:rsidR="00F13546" w:rsidRDefault="00F13546">
      <w:pPr>
        <w:widowControl/>
        <w:numPr>
          <w:ilvl w:val="0"/>
          <w:numId w:val="2"/>
        </w:numPr>
        <w:shd w:val="clear" w:color="auto" w:fill="FFFFFF"/>
        <w:tabs>
          <w:tab w:val="left" w:pos="720"/>
        </w:tabs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lang w:val="mk-MK"/>
        </w:rPr>
      </w:pPr>
      <w:r>
        <w:rPr>
          <w:rFonts w:ascii="Arial" w:eastAsia="Times New Roman" w:hAnsi="Arial" w:cs="Arial"/>
          <w:kern w:val="0"/>
          <w:sz w:val="22"/>
          <w:lang w:val="mk-MK"/>
        </w:rPr>
        <w:t>ручек и освежување</w:t>
      </w:r>
    </w:p>
    <w:p w:rsidR="00F13546" w:rsidRDefault="00F13546">
      <w:pPr>
        <w:widowControl/>
        <w:numPr>
          <w:ilvl w:val="0"/>
          <w:numId w:val="2"/>
        </w:numPr>
        <w:shd w:val="clear" w:color="auto" w:fill="FFFFFF"/>
        <w:tabs>
          <w:tab w:val="left" w:pos="720"/>
        </w:tabs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lang w:val="mk-MK"/>
        </w:rPr>
      </w:pPr>
      <w:r>
        <w:rPr>
          <w:rFonts w:ascii="Arial" w:eastAsia="Times New Roman" w:hAnsi="Arial" w:cs="Arial"/>
          <w:kern w:val="0"/>
          <w:sz w:val="22"/>
          <w:lang w:val="mk-MK"/>
        </w:rPr>
        <w:t>сертификат за учество на обуката.</w:t>
      </w:r>
      <w:r>
        <w:rPr>
          <w:rFonts w:ascii="Arial" w:eastAsia="Times New Roman" w:hAnsi="Arial" w:cs="Arial"/>
          <w:kern w:val="0"/>
          <w:sz w:val="22"/>
          <w:lang w:val="mk-MK"/>
        </w:rPr>
        <w:tab/>
      </w:r>
    </w:p>
    <w:p w:rsidR="00F13546" w:rsidRPr="00E64DD3" w:rsidRDefault="00F13546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Arial" w:eastAsia="Times New Roman" w:hAnsi="Arial" w:cs="Arial"/>
          <w:color w:val="auto"/>
          <w:kern w:val="0"/>
          <w:lang w:val="mk-MK"/>
        </w:rPr>
      </w:pPr>
      <w:r>
        <w:rPr>
          <w:rFonts w:ascii="Arial" w:eastAsia="Arial" w:hAnsi="Arial" w:cs="Arial"/>
          <w:sz w:val="22"/>
          <w:lang w:val="mk-MK"/>
        </w:rPr>
        <w:br/>
      </w:r>
      <w:r w:rsidRPr="00E64DD3">
        <w:rPr>
          <w:rFonts w:ascii="Arial" w:eastAsia="Arial" w:hAnsi="Arial" w:cs="Arial"/>
          <w:b/>
          <w:i/>
          <w:color w:val="auto"/>
          <w:sz w:val="22"/>
          <w:u w:val="single"/>
          <w:lang w:val="mk-MK"/>
        </w:rPr>
        <w:t xml:space="preserve">Сите заинтересирани за учество да се пријават најдоцна до </w:t>
      </w:r>
      <w:r w:rsidR="006D3E9F">
        <w:rPr>
          <w:rFonts w:ascii="Arial" w:eastAsia="Arial" w:hAnsi="Arial" w:cs="Arial"/>
          <w:b/>
          <w:i/>
          <w:color w:val="auto"/>
          <w:sz w:val="22"/>
          <w:u w:val="single"/>
          <w:lang w:val="mk-MK"/>
        </w:rPr>
        <w:t>21 април</w:t>
      </w:r>
      <w:r w:rsidRPr="00E64DD3">
        <w:rPr>
          <w:rFonts w:ascii="Arial" w:eastAsia="Arial" w:hAnsi="Arial" w:cs="Arial"/>
          <w:b/>
          <w:i/>
          <w:color w:val="auto"/>
          <w:sz w:val="22"/>
          <w:u w:val="single"/>
          <w:lang w:val="mk-MK"/>
        </w:rPr>
        <w:t xml:space="preserve"> 2026 година.</w:t>
      </w:r>
    </w:p>
    <w:sectPr w:rsidR="00F13546" w:rsidRPr="00E64DD3">
      <w:pgSz w:w="11906" w:h="16838"/>
      <w:pgMar w:top="851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77526"/>
    <w:multiLevelType w:val="multilevel"/>
    <w:tmpl w:val="09A775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16D32"/>
    <w:multiLevelType w:val="multilevel"/>
    <w:tmpl w:val="2851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C74464"/>
    <w:multiLevelType w:val="hybridMultilevel"/>
    <w:tmpl w:val="CAEAF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51F6A"/>
    <w:multiLevelType w:val="hybridMultilevel"/>
    <w:tmpl w:val="37423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02D14"/>
    <w:multiLevelType w:val="hybridMultilevel"/>
    <w:tmpl w:val="129A0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86"/>
    <w:rsid w:val="0000283A"/>
    <w:rsid w:val="000147C8"/>
    <w:rsid w:val="00022EC9"/>
    <w:rsid w:val="00031262"/>
    <w:rsid w:val="000654C9"/>
    <w:rsid w:val="00083B86"/>
    <w:rsid w:val="00084A20"/>
    <w:rsid w:val="000B0C52"/>
    <w:rsid w:val="000C3772"/>
    <w:rsid w:val="000E11BA"/>
    <w:rsid w:val="000F3BB7"/>
    <w:rsid w:val="0010179F"/>
    <w:rsid w:val="001218C1"/>
    <w:rsid w:val="001251E5"/>
    <w:rsid w:val="001264BE"/>
    <w:rsid w:val="00151E9E"/>
    <w:rsid w:val="00180B69"/>
    <w:rsid w:val="001A4B3A"/>
    <w:rsid w:val="001C3CC2"/>
    <w:rsid w:val="00214BB3"/>
    <w:rsid w:val="0022635A"/>
    <w:rsid w:val="0025174A"/>
    <w:rsid w:val="0026289B"/>
    <w:rsid w:val="00267201"/>
    <w:rsid w:val="00275589"/>
    <w:rsid w:val="002A7162"/>
    <w:rsid w:val="002B778E"/>
    <w:rsid w:val="003016DB"/>
    <w:rsid w:val="00320DEF"/>
    <w:rsid w:val="003255E4"/>
    <w:rsid w:val="00362179"/>
    <w:rsid w:val="0037198E"/>
    <w:rsid w:val="003721DE"/>
    <w:rsid w:val="003B1664"/>
    <w:rsid w:val="003B4383"/>
    <w:rsid w:val="003C24CC"/>
    <w:rsid w:val="003F5D77"/>
    <w:rsid w:val="00412396"/>
    <w:rsid w:val="00414BD1"/>
    <w:rsid w:val="00452417"/>
    <w:rsid w:val="00473F3D"/>
    <w:rsid w:val="00474092"/>
    <w:rsid w:val="004775AA"/>
    <w:rsid w:val="004926B2"/>
    <w:rsid w:val="004A0410"/>
    <w:rsid w:val="004A5831"/>
    <w:rsid w:val="004C3CB1"/>
    <w:rsid w:val="004D4DC3"/>
    <w:rsid w:val="004E5965"/>
    <w:rsid w:val="004F701B"/>
    <w:rsid w:val="005003F2"/>
    <w:rsid w:val="005146C6"/>
    <w:rsid w:val="00523B69"/>
    <w:rsid w:val="00555F24"/>
    <w:rsid w:val="005624D4"/>
    <w:rsid w:val="00562E16"/>
    <w:rsid w:val="00586AAC"/>
    <w:rsid w:val="005C2683"/>
    <w:rsid w:val="005C5B38"/>
    <w:rsid w:val="005D6B4F"/>
    <w:rsid w:val="005E7F95"/>
    <w:rsid w:val="00600539"/>
    <w:rsid w:val="00625E45"/>
    <w:rsid w:val="006423B4"/>
    <w:rsid w:val="00646DDD"/>
    <w:rsid w:val="006531BA"/>
    <w:rsid w:val="00657511"/>
    <w:rsid w:val="00662E61"/>
    <w:rsid w:val="00665FBE"/>
    <w:rsid w:val="00670A2A"/>
    <w:rsid w:val="0069066F"/>
    <w:rsid w:val="00694985"/>
    <w:rsid w:val="006A17D3"/>
    <w:rsid w:val="006C0513"/>
    <w:rsid w:val="006C2D96"/>
    <w:rsid w:val="006C40FE"/>
    <w:rsid w:val="006C4E34"/>
    <w:rsid w:val="006D3E9F"/>
    <w:rsid w:val="006E5EBE"/>
    <w:rsid w:val="00727B2D"/>
    <w:rsid w:val="00755DED"/>
    <w:rsid w:val="007672A6"/>
    <w:rsid w:val="007B2E6D"/>
    <w:rsid w:val="007E1B82"/>
    <w:rsid w:val="007F78F3"/>
    <w:rsid w:val="00815408"/>
    <w:rsid w:val="008249E0"/>
    <w:rsid w:val="008355F4"/>
    <w:rsid w:val="00852CBD"/>
    <w:rsid w:val="00855886"/>
    <w:rsid w:val="00896252"/>
    <w:rsid w:val="008D7E4E"/>
    <w:rsid w:val="008F3F1D"/>
    <w:rsid w:val="00920F59"/>
    <w:rsid w:val="00921927"/>
    <w:rsid w:val="00931418"/>
    <w:rsid w:val="00941240"/>
    <w:rsid w:val="009A4DB5"/>
    <w:rsid w:val="009A54DF"/>
    <w:rsid w:val="009C25D4"/>
    <w:rsid w:val="00A43BCB"/>
    <w:rsid w:val="00A4735E"/>
    <w:rsid w:val="00AA0197"/>
    <w:rsid w:val="00AB3437"/>
    <w:rsid w:val="00AC48B3"/>
    <w:rsid w:val="00AC4B94"/>
    <w:rsid w:val="00AC55FA"/>
    <w:rsid w:val="00B01516"/>
    <w:rsid w:val="00B20DF1"/>
    <w:rsid w:val="00B22EBC"/>
    <w:rsid w:val="00B310CA"/>
    <w:rsid w:val="00B46633"/>
    <w:rsid w:val="00B53657"/>
    <w:rsid w:val="00B73885"/>
    <w:rsid w:val="00B75724"/>
    <w:rsid w:val="00BB10DA"/>
    <w:rsid w:val="00BC5E14"/>
    <w:rsid w:val="00BC6683"/>
    <w:rsid w:val="00BF404D"/>
    <w:rsid w:val="00C128A9"/>
    <w:rsid w:val="00C17E24"/>
    <w:rsid w:val="00C2528D"/>
    <w:rsid w:val="00C46402"/>
    <w:rsid w:val="00C55102"/>
    <w:rsid w:val="00C7552D"/>
    <w:rsid w:val="00C95F31"/>
    <w:rsid w:val="00CA0A78"/>
    <w:rsid w:val="00CC1453"/>
    <w:rsid w:val="00CD3282"/>
    <w:rsid w:val="00CE68C8"/>
    <w:rsid w:val="00CE79F7"/>
    <w:rsid w:val="00CF1EDE"/>
    <w:rsid w:val="00D05330"/>
    <w:rsid w:val="00D130A7"/>
    <w:rsid w:val="00D138BB"/>
    <w:rsid w:val="00D424B9"/>
    <w:rsid w:val="00D42793"/>
    <w:rsid w:val="00D76027"/>
    <w:rsid w:val="00DA4911"/>
    <w:rsid w:val="00DA4B75"/>
    <w:rsid w:val="00DA584F"/>
    <w:rsid w:val="00DB0E30"/>
    <w:rsid w:val="00DD2397"/>
    <w:rsid w:val="00DD715B"/>
    <w:rsid w:val="00E1070D"/>
    <w:rsid w:val="00E12206"/>
    <w:rsid w:val="00E20EFE"/>
    <w:rsid w:val="00E2342E"/>
    <w:rsid w:val="00E42972"/>
    <w:rsid w:val="00E52C0F"/>
    <w:rsid w:val="00E600DF"/>
    <w:rsid w:val="00E63115"/>
    <w:rsid w:val="00E64DD3"/>
    <w:rsid w:val="00E726DF"/>
    <w:rsid w:val="00E7781E"/>
    <w:rsid w:val="00E905AE"/>
    <w:rsid w:val="00EC5E2F"/>
    <w:rsid w:val="00EC6819"/>
    <w:rsid w:val="00F13546"/>
    <w:rsid w:val="00F33A2B"/>
    <w:rsid w:val="00F37D2E"/>
    <w:rsid w:val="00F60A0C"/>
    <w:rsid w:val="00F6625F"/>
    <w:rsid w:val="00FD3E50"/>
    <w:rsid w:val="0D5A6A44"/>
    <w:rsid w:val="5A6879CC"/>
    <w:rsid w:val="7794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E8986"/>
  <w15:chartTrackingRefBased/>
  <w15:docId w15:val="{BDCAF5B3-586A-426D-B202-29719EBD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Lucida Sans Unicode" w:hAnsi="Calibri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color w:val="000000"/>
      <w:kern w:val="3"/>
      <w:sz w:val="18"/>
      <w:szCs w:val="18"/>
      <w:lang w:bidi="en-US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Calibri" w:hAnsi="Times New Roman" w:cs="Times New Roman"/>
      <w:color w:val="auto"/>
      <w:kern w:val="0"/>
      <w:lang w:bidi="ar-SA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bidi="en-US"/>
    </w:rPr>
  </w:style>
  <w:style w:type="paragraph" w:customStyle="1" w:styleId="Normal1">
    <w:name w:val="Normal1"/>
    <w:pPr>
      <w:suppressAutoHyphens/>
    </w:pPr>
    <w:rPr>
      <w:rFonts w:ascii="Times New Roman" w:eastAsia="Times New Roman" w:hAnsi="Times New Roman" w:cs="Times New Roman"/>
      <w:sz w:val="24"/>
      <w:szCs w:val="24"/>
      <w:lang w:val="mk-MK" w:eastAsia="ar-SA"/>
    </w:rPr>
  </w:style>
  <w:style w:type="character" w:customStyle="1" w:styleId="apple-style-span">
    <w:name w:val="apple-style-spa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3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Mihajlo Donev</dc:creator>
  <cp:keywords/>
  <cp:lastModifiedBy>Mihajlo Donev</cp:lastModifiedBy>
  <cp:revision>8</cp:revision>
  <cp:lastPrinted>2026-01-16T08:12:00Z</cp:lastPrinted>
  <dcterms:created xsi:type="dcterms:W3CDTF">2026-01-30T07:30:00Z</dcterms:created>
  <dcterms:modified xsi:type="dcterms:W3CDTF">2026-03-31T13:54:00Z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2390555390124421B34638D4AC628648_12</vt:lpwstr>
  </property>
</Properties>
</file>